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D9" w:rsidRPr="00397140" w:rsidRDefault="002112D9" w:rsidP="00EA23F8">
      <w:pPr>
        <w:pStyle w:val="a3"/>
        <w:spacing w:before="43"/>
        <w:ind w:left="1413" w:right="1405"/>
        <w:jc w:val="right"/>
        <w:rPr>
          <w:rFonts w:ascii="Times New Roman" w:hAnsi="Times New Roman"/>
          <w:sz w:val="24"/>
          <w:szCs w:val="24"/>
          <w:lang w:val="ru-RU"/>
        </w:rPr>
      </w:pPr>
      <w:r w:rsidRPr="00397140">
        <w:rPr>
          <w:rFonts w:ascii="Times New Roman" w:hAnsi="Times New Roman"/>
          <w:sz w:val="24"/>
          <w:szCs w:val="24"/>
          <w:lang w:val="ru-RU"/>
        </w:rPr>
        <w:t>ПРОЄКТ</w:t>
      </w:r>
    </w:p>
    <w:p w:rsidR="002112D9" w:rsidRPr="00397140" w:rsidRDefault="002112D9">
      <w:pPr>
        <w:pStyle w:val="a3"/>
        <w:spacing w:before="43"/>
        <w:ind w:left="1413" w:right="1405"/>
        <w:jc w:val="center"/>
        <w:rPr>
          <w:rFonts w:ascii="Times New Roman" w:hAnsi="Times New Roman"/>
          <w:sz w:val="24"/>
          <w:szCs w:val="24"/>
          <w:lang w:val="ru-RU"/>
        </w:rPr>
      </w:pPr>
      <w:r w:rsidRPr="00397140">
        <w:rPr>
          <w:rFonts w:ascii="Times New Roman" w:hAnsi="Times New Roman"/>
          <w:sz w:val="24"/>
          <w:szCs w:val="24"/>
          <w:lang w:val="ru-RU"/>
        </w:rPr>
        <w:t xml:space="preserve">МІНІСТЕРСТВО ОСВІТИ І </w:t>
      </w:r>
      <w:r w:rsidRPr="00397140">
        <w:rPr>
          <w:rFonts w:ascii="Times New Roman" w:hAnsi="Times New Roman"/>
          <w:spacing w:val="-3"/>
          <w:sz w:val="24"/>
          <w:szCs w:val="24"/>
          <w:lang w:val="ru-RU"/>
        </w:rPr>
        <w:t xml:space="preserve">НАУКИ </w:t>
      </w:r>
      <w:r w:rsidRPr="00397140">
        <w:rPr>
          <w:rFonts w:ascii="Times New Roman" w:hAnsi="Times New Roman"/>
          <w:sz w:val="24"/>
          <w:szCs w:val="24"/>
          <w:lang w:val="ru-RU"/>
        </w:rPr>
        <w:t>УКРАЇНИ</w:t>
      </w:r>
    </w:p>
    <w:p w:rsidR="002112D9" w:rsidRPr="001E36A8" w:rsidRDefault="002112D9">
      <w:pPr>
        <w:spacing w:before="3"/>
        <w:rPr>
          <w:rFonts w:ascii="Times New Roman" w:hAnsi="Times New Roman"/>
          <w:sz w:val="28"/>
          <w:szCs w:val="28"/>
          <w:lang w:val="ru-RU"/>
        </w:rPr>
      </w:pPr>
    </w:p>
    <w:p w:rsidR="002112D9" w:rsidRPr="001E36A8" w:rsidRDefault="002112D9">
      <w:pPr>
        <w:pStyle w:val="Heading21"/>
        <w:ind w:left="1413" w:right="1403"/>
        <w:jc w:val="center"/>
        <w:rPr>
          <w:lang w:val="ru-RU"/>
        </w:rPr>
      </w:pPr>
      <w:r w:rsidRPr="001E36A8">
        <w:rPr>
          <w:lang w:val="ru-RU"/>
        </w:rPr>
        <w:t>КИЇВСЬКИЙ НАЦІОНАЛЬНИЙ</w:t>
      </w:r>
      <w:r w:rsidRPr="001E36A8">
        <w:rPr>
          <w:spacing w:val="-21"/>
          <w:lang w:val="ru-RU"/>
        </w:rPr>
        <w:t xml:space="preserve"> </w:t>
      </w:r>
      <w:r w:rsidRPr="001E36A8">
        <w:rPr>
          <w:lang w:val="ru-RU"/>
        </w:rPr>
        <w:t>УНІВЕРСИТЕТ</w:t>
      </w:r>
      <w:r w:rsidRPr="001E36A8">
        <w:rPr>
          <w:w w:val="99"/>
          <w:lang w:val="ru-RU"/>
        </w:rPr>
        <w:t xml:space="preserve"> </w:t>
      </w:r>
      <w:r w:rsidRPr="001E36A8">
        <w:rPr>
          <w:lang w:val="ru-RU"/>
        </w:rPr>
        <w:t>ТЕХНОЛОГІЙ ТА</w:t>
      </w:r>
      <w:r w:rsidRPr="001E36A8">
        <w:rPr>
          <w:spacing w:val="-17"/>
          <w:lang w:val="ru-RU"/>
        </w:rPr>
        <w:t xml:space="preserve"> </w:t>
      </w:r>
      <w:r w:rsidRPr="001E36A8">
        <w:rPr>
          <w:lang w:val="ru-RU"/>
        </w:rPr>
        <w:t>ДИЗАЙНУ</w:t>
      </w:r>
    </w:p>
    <w:p w:rsidR="002112D9" w:rsidRPr="001E36A8" w:rsidRDefault="002112D9" w:rsidP="0061503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112D9" w:rsidRDefault="002112D9">
      <w:pPr>
        <w:rPr>
          <w:caps/>
          <w:sz w:val="20"/>
          <w:lang w:val="ru-RU"/>
        </w:rPr>
      </w:pPr>
    </w:p>
    <w:p w:rsidR="002112D9" w:rsidRPr="001E36A8" w:rsidRDefault="002112D9">
      <w:pPr>
        <w:rPr>
          <w:rFonts w:ascii="Times New Roman" w:hAnsi="Times New Roman"/>
          <w:sz w:val="28"/>
          <w:szCs w:val="28"/>
          <w:lang w:val="ru-RU"/>
        </w:rPr>
      </w:pPr>
    </w:p>
    <w:p w:rsidR="002112D9" w:rsidRPr="001E36A8" w:rsidRDefault="002112D9">
      <w:pPr>
        <w:spacing w:before="2"/>
        <w:rPr>
          <w:rFonts w:ascii="Times New Roman" w:hAnsi="Times New Roman"/>
          <w:sz w:val="28"/>
          <w:szCs w:val="28"/>
          <w:lang w:val="ru-RU"/>
        </w:rPr>
      </w:pPr>
    </w:p>
    <w:p w:rsidR="002112D9" w:rsidRPr="00DA4415" w:rsidRDefault="002112D9" w:rsidP="00615035">
      <w:pPr>
        <w:spacing w:line="360" w:lineRule="auto"/>
        <w:ind w:left="5060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2112D9" w:rsidRPr="00DA4415" w:rsidRDefault="002112D9" w:rsidP="00615035">
      <w:pPr>
        <w:spacing w:line="360" w:lineRule="auto"/>
        <w:ind w:left="5060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Голова Вченої ради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КНУТД</w:t>
      </w:r>
    </w:p>
    <w:p w:rsidR="002112D9" w:rsidRPr="00DA4415" w:rsidRDefault="002112D9" w:rsidP="00615035">
      <w:pPr>
        <w:spacing w:before="240" w:line="360" w:lineRule="auto"/>
        <w:ind w:left="5060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_________________ І.М. Грищенко</w:t>
      </w:r>
    </w:p>
    <w:p w:rsidR="002112D9" w:rsidRPr="00DA4415" w:rsidRDefault="002112D9" w:rsidP="00615035">
      <w:pPr>
        <w:spacing w:before="120"/>
        <w:ind w:left="5060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«___» _____ 2020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№__)</w:t>
      </w:r>
    </w:p>
    <w:p w:rsidR="002112D9" w:rsidRPr="00615035" w:rsidRDefault="002112D9">
      <w:pPr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2112D9" w:rsidRPr="001E36A8" w:rsidRDefault="002112D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112D9" w:rsidRPr="001E36A8" w:rsidRDefault="002112D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112D9" w:rsidRPr="001E36A8" w:rsidRDefault="002112D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112D9" w:rsidRPr="001E36A8" w:rsidRDefault="002112D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112D9" w:rsidRPr="001E36A8" w:rsidRDefault="002112D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112D9" w:rsidRPr="001E36A8" w:rsidRDefault="002112D9">
      <w:pPr>
        <w:spacing w:before="8"/>
        <w:rPr>
          <w:rFonts w:ascii="Times New Roman" w:hAnsi="Times New Roman"/>
          <w:b/>
          <w:bCs/>
          <w:sz w:val="19"/>
          <w:szCs w:val="19"/>
          <w:lang w:val="ru-RU"/>
        </w:rPr>
      </w:pPr>
    </w:p>
    <w:p w:rsidR="002112D9" w:rsidRPr="00615035" w:rsidRDefault="002112D9">
      <w:pPr>
        <w:spacing w:before="47"/>
        <w:ind w:left="1409" w:right="1408"/>
        <w:jc w:val="center"/>
        <w:rPr>
          <w:rFonts w:ascii="Times New Roman" w:hAnsi="Times New Roman"/>
          <w:sz w:val="32"/>
          <w:szCs w:val="32"/>
          <w:lang w:val="ru-RU"/>
        </w:rPr>
      </w:pPr>
      <w:r w:rsidRPr="00615035">
        <w:rPr>
          <w:rFonts w:ascii="Times New Roman" w:hAnsi="Times New Roman"/>
          <w:b/>
          <w:sz w:val="32"/>
          <w:szCs w:val="32"/>
          <w:lang w:val="ru-RU"/>
        </w:rPr>
        <w:t>ОСВІТНЬО-НАУКОВА</w:t>
      </w:r>
      <w:r w:rsidRPr="00615035">
        <w:rPr>
          <w:rFonts w:ascii="Times New Roman" w:hAnsi="Times New Roman"/>
          <w:b/>
          <w:spacing w:val="-6"/>
          <w:sz w:val="32"/>
          <w:szCs w:val="32"/>
          <w:lang w:val="ru-RU"/>
        </w:rPr>
        <w:t xml:space="preserve"> </w:t>
      </w:r>
      <w:r w:rsidRPr="00615035">
        <w:rPr>
          <w:rFonts w:ascii="Times New Roman" w:hAnsi="Times New Roman"/>
          <w:b/>
          <w:sz w:val="32"/>
          <w:szCs w:val="32"/>
          <w:lang w:val="ru-RU"/>
        </w:rPr>
        <w:t>ПРОГРАМА</w:t>
      </w:r>
    </w:p>
    <w:p w:rsidR="002112D9" w:rsidRPr="00615035" w:rsidRDefault="002112D9" w:rsidP="001E36A8">
      <w:pPr>
        <w:spacing w:before="248"/>
        <w:ind w:right="-5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15035">
        <w:rPr>
          <w:rFonts w:ascii="Times New Roman" w:hAnsi="Times New Roman"/>
          <w:b/>
          <w:sz w:val="32"/>
          <w:u w:val="single" w:color="000000"/>
          <w:lang w:val="ru-RU"/>
        </w:rPr>
        <w:t>Автоматизація та комп’ютерн</w:t>
      </w:r>
      <w:proofErr w:type="gramStart"/>
      <w:r w:rsidRPr="00615035">
        <w:rPr>
          <w:rFonts w:ascii="Times New Roman" w:hAnsi="Times New Roman"/>
          <w:b/>
          <w:sz w:val="32"/>
          <w:u w:val="single" w:color="000000"/>
          <w:lang w:val="ru-RU"/>
        </w:rPr>
        <w:t>о-</w:t>
      </w:r>
      <w:proofErr w:type="gramEnd"/>
      <w:r w:rsidRPr="00615035">
        <w:rPr>
          <w:rFonts w:ascii="Times New Roman" w:hAnsi="Times New Roman"/>
          <w:b/>
          <w:sz w:val="32"/>
          <w:u w:val="single" w:color="000000"/>
          <w:lang w:val="ru-RU"/>
        </w:rPr>
        <w:t>інтегровані технології</w:t>
      </w:r>
    </w:p>
    <w:p w:rsidR="002112D9" w:rsidRPr="00615035" w:rsidRDefault="002112D9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112D9" w:rsidRPr="001E36A8" w:rsidRDefault="002112D9">
      <w:pPr>
        <w:spacing w:before="5"/>
        <w:rPr>
          <w:rFonts w:ascii="Times New Roman" w:hAnsi="Times New Roman"/>
          <w:sz w:val="18"/>
          <w:szCs w:val="18"/>
          <w:lang w:val="ru-RU"/>
        </w:rPr>
      </w:pPr>
    </w:p>
    <w:p w:rsidR="002112D9" w:rsidRPr="000C04FD" w:rsidRDefault="002112D9">
      <w:pPr>
        <w:pStyle w:val="Heading21"/>
        <w:spacing w:before="62" w:line="357" w:lineRule="auto"/>
        <w:ind w:right="3168"/>
        <w:rPr>
          <w:lang w:val="ru-RU"/>
        </w:rPr>
      </w:pPr>
      <w:proofErr w:type="gramStart"/>
      <w:r w:rsidRPr="000C04FD">
        <w:rPr>
          <w:lang w:val="ru-RU"/>
        </w:rPr>
        <w:t>Р</w:t>
      </w:r>
      <w:proofErr w:type="gramEnd"/>
      <w:r w:rsidRPr="000C04FD">
        <w:rPr>
          <w:lang w:val="ru-RU"/>
        </w:rPr>
        <w:t xml:space="preserve">івень вищої освіти </w:t>
      </w:r>
      <w:r w:rsidRPr="000C04FD">
        <w:rPr>
          <w:u w:val="single" w:color="000000"/>
          <w:lang w:val="ru-RU"/>
        </w:rPr>
        <w:t>третій</w:t>
      </w:r>
      <w:r w:rsidRPr="000C04FD">
        <w:rPr>
          <w:spacing w:val="-16"/>
          <w:u w:val="single" w:color="000000"/>
          <w:lang w:val="ru-RU"/>
        </w:rPr>
        <w:t xml:space="preserve"> </w:t>
      </w:r>
      <w:r w:rsidRPr="000C04FD">
        <w:rPr>
          <w:u w:val="single" w:color="000000"/>
          <w:lang w:val="ru-RU"/>
        </w:rPr>
        <w:t>(освітньо-науковий)</w:t>
      </w:r>
      <w:r w:rsidRPr="000C04FD">
        <w:rPr>
          <w:w w:val="99"/>
          <w:lang w:val="ru-RU"/>
        </w:rPr>
        <w:t xml:space="preserve"> </w:t>
      </w:r>
      <w:r w:rsidRPr="000C04FD">
        <w:rPr>
          <w:lang w:val="ru-RU"/>
        </w:rPr>
        <w:t xml:space="preserve">Ступінь вищої освіти </w:t>
      </w:r>
      <w:r w:rsidRPr="000C04FD">
        <w:rPr>
          <w:u w:val="single" w:color="000000"/>
          <w:lang w:val="ru-RU"/>
        </w:rPr>
        <w:t>доктор</w:t>
      </w:r>
      <w:r w:rsidRPr="000C04FD">
        <w:rPr>
          <w:spacing w:val="-15"/>
          <w:u w:val="single" w:color="000000"/>
          <w:lang w:val="ru-RU"/>
        </w:rPr>
        <w:t xml:space="preserve"> </w:t>
      </w:r>
      <w:r w:rsidRPr="000C04FD">
        <w:rPr>
          <w:u w:val="single" w:color="000000"/>
          <w:lang w:val="ru-RU"/>
        </w:rPr>
        <w:t>філософії</w:t>
      </w:r>
    </w:p>
    <w:p w:rsidR="002112D9" w:rsidRPr="000C04FD" w:rsidRDefault="002112D9">
      <w:pPr>
        <w:spacing w:before="11"/>
        <w:ind w:left="115" w:right="398"/>
        <w:rPr>
          <w:rFonts w:ascii="Times New Roman" w:hAnsi="Times New Roman"/>
          <w:sz w:val="28"/>
          <w:szCs w:val="28"/>
          <w:lang w:val="ru-RU"/>
        </w:rPr>
      </w:pPr>
      <w:r w:rsidRPr="000C04FD">
        <w:rPr>
          <w:rFonts w:ascii="Times New Roman" w:hAnsi="Times New Roman"/>
          <w:sz w:val="28"/>
          <w:lang w:val="ru-RU"/>
        </w:rPr>
        <w:t xml:space="preserve">Галузь знань 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>15 Автоматизація та</w:t>
      </w:r>
      <w:r w:rsidRPr="000C04FD">
        <w:rPr>
          <w:rFonts w:ascii="Times New Roman" w:hAnsi="Times New Roman"/>
          <w:spacing w:val="-24"/>
          <w:sz w:val="28"/>
          <w:u w:val="single" w:color="000000"/>
          <w:lang w:val="ru-RU"/>
        </w:rPr>
        <w:t xml:space="preserve"> 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>приладобудування</w:t>
      </w:r>
    </w:p>
    <w:p w:rsidR="002112D9" w:rsidRPr="001E36A8" w:rsidRDefault="002112D9">
      <w:pPr>
        <w:spacing w:before="163" w:line="360" w:lineRule="auto"/>
        <w:ind w:left="115" w:right="398"/>
        <w:rPr>
          <w:rFonts w:ascii="Times New Roman" w:hAnsi="Times New Roman"/>
          <w:sz w:val="28"/>
          <w:szCs w:val="28"/>
          <w:lang w:val="uk-UA"/>
        </w:rPr>
      </w:pPr>
      <w:r w:rsidRPr="000C04FD">
        <w:rPr>
          <w:rFonts w:ascii="Times New Roman" w:hAnsi="Times New Roman"/>
          <w:sz w:val="28"/>
          <w:lang w:val="ru-RU"/>
        </w:rPr>
        <w:t xml:space="preserve">Спеціальність 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>151 Автоматизація та комп’ютерн</w:t>
      </w:r>
      <w:proofErr w:type="gramStart"/>
      <w:r w:rsidRPr="000C04FD">
        <w:rPr>
          <w:rFonts w:ascii="Times New Roman" w:hAnsi="Times New Roman"/>
          <w:sz w:val="28"/>
          <w:u w:val="single" w:color="000000"/>
          <w:lang w:val="ru-RU"/>
        </w:rPr>
        <w:t>о-</w:t>
      </w:r>
      <w:proofErr w:type="gramEnd"/>
      <w:r w:rsidRPr="000C04FD">
        <w:rPr>
          <w:rFonts w:ascii="Times New Roman" w:hAnsi="Times New Roman"/>
          <w:sz w:val="28"/>
          <w:u w:val="single" w:color="000000"/>
          <w:lang w:val="ru-RU"/>
        </w:rPr>
        <w:t xml:space="preserve">інтегровані технології </w:t>
      </w:r>
      <w:r w:rsidRPr="000C04FD">
        <w:rPr>
          <w:rFonts w:ascii="Times New Roman" w:hAnsi="Times New Roman"/>
          <w:sz w:val="28"/>
          <w:lang w:val="ru-RU"/>
        </w:rPr>
        <w:t xml:space="preserve">Кваліфікація </w:t>
      </w:r>
      <w:r w:rsidR="00F775D7">
        <w:rPr>
          <w:rFonts w:ascii="Times New Roman" w:hAnsi="Times New Roman"/>
          <w:sz w:val="28"/>
          <w:lang w:val="ru-RU"/>
        </w:rPr>
        <w:t xml:space="preserve">  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 xml:space="preserve">доктор філософії з </w:t>
      </w:r>
      <w:r>
        <w:rPr>
          <w:rFonts w:ascii="Times New Roman" w:hAnsi="Times New Roman"/>
          <w:sz w:val="28"/>
          <w:u w:val="single" w:color="000000"/>
          <w:lang w:val="ru-RU"/>
        </w:rPr>
        <w:t>а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>втоматизаці</w:t>
      </w:r>
      <w:r>
        <w:rPr>
          <w:rFonts w:ascii="Times New Roman" w:hAnsi="Times New Roman"/>
          <w:sz w:val="28"/>
          <w:u w:val="single" w:color="000000"/>
          <w:lang w:val="ru-RU"/>
        </w:rPr>
        <w:t>ї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 xml:space="preserve"> та комп’ютерно-інтегрован</w:t>
      </w:r>
      <w:r>
        <w:rPr>
          <w:rFonts w:ascii="Times New Roman" w:hAnsi="Times New Roman"/>
          <w:sz w:val="28"/>
          <w:u w:val="single" w:color="000000"/>
          <w:lang w:val="uk-UA"/>
        </w:rPr>
        <w:t>их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 xml:space="preserve"> технологі</w:t>
      </w:r>
      <w:r>
        <w:rPr>
          <w:rFonts w:ascii="Times New Roman" w:hAnsi="Times New Roman"/>
          <w:sz w:val="28"/>
          <w:u w:val="single" w:color="000000"/>
          <w:lang w:val="uk-UA"/>
        </w:rPr>
        <w:t>й</w:t>
      </w:r>
    </w:p>
    <w:p w:rsidR="002112D9" w:rsidRPr="000C04FD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Pr="000C04FD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Pr="000C04FD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Pr="000C04FD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Pr="000C04FD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Pr="000C04FD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Pr="000C04FD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Pr="000C04FD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Pr="000C04FD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Pr="000C04FD" w:rsidRDefault="002112D9">
      <w:pPr>
        <w:spacing w:before="7"/>
        <w:rPr>
          <w:rFonts w:ascii="Times New Roman" w:hAnsi="Times New Roman"/>
          <w:sz w:val="19"/>
          <w:szCs w:val="19"/>
          <w:lang w:val="ru-RU"/>
        </w:rPr>
      </w:pPr>
    </w:p>
    <w:p w:rsidR="002112D9" w:rsidRPr="001E36A8" w:rsidRDefault="002112D9">
      <w:pPr>
        <w:spacing w:before="62"/>
        <w:ind w:left="1408" w:right="1408"/>
        <w:jc w:val="center"/>
        <w:rPr>
          <w:rFonts w:ascii="Times New Roman" w:hAnsi="Times New Roman"/>
          <w:sz w:val="28"/>
          <w:szCs w:val="28"/>
          <w:lang w:val="ru-RU"/>
        </w:rPr>
      </w:pPr>
      <w:r w:rsidRPr="001E36A8">
        <w:rPr>
          <w:rFonts w:ascii="Times New Roman" w:hAnsi="Times New Roman"/>
          <w:sz w:val="28"/>
          <w:lang w:val="ru-RU"/>
        </w:rPr>
        <w:t>Київ 20</w:t>
      </w:r>
      <w:r>
        <w:rPr>
          <w:rFonts w:ascii="Times New Roman" w:hAnsi="Times New Roman"/>
          <w:sz w:val="28"/>
          <w:lang w:val="ru-RU"/>
        </w:rPr>
        <w:t>20</w:t>
      </w:r>
      <w:r w:rsidRPr="001E36A8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1E36A8">
        <w:rPr>
          <w:rFonts w:ascii="Times New Roman" w:hAnsi="Times New Roman"/>
          <w:sz w:val="28"/>
          <w:lang w:val="ru-RU"/>
        </w:rPr>
        <w:t>р.</w:t>
      </w:r>
    </w:p>
    <w:p w:rsidR="002112D9" w:rsidRPr="001E36A8" w:rsidRDefault="002112D9">
      <w:pPr>
        <w:jc w:val="center"/>
        <w:rPr>
          <w:rFonts w:ascii="Times New Roman" w:hAnsi="Times New Roman"/>
          <w:sz w:val="28"/>
          <w:szCs w:val="28"/>
          <w:lang w:val="ru-RU"/>
        </w:rPr>
        <w:sectPr w:rsidR="002112D9" w:rsidRPr="001E36A8" w:rsidSect="00615035">
          <w:type w:val="nextColumn"/>
          <w:pgSz w:w="11910" w:h="16840"/>
          <w:pgMar w:top="1134" w:right="1134" w:bottom="1134" w:left="1418" w:header="720" w:footer="720" w:gutter="0"/>
          <w:cols w:space="720"/>
        </w:sectPr>
      </w:pPr>
    </w:p>
    <w:p w:rsidR="002112D9" w:rsidRPr="00DE51A3" w:rsidRDefault="002112D9" w:rsidP="0061503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2112D9" w:rsidRDefault="002112D9" w:rsidP="00615035">
      <w:pPr>
        <w:spacing w:before="120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-наукової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:rsidR="002112D9" w:rsidRPr="00DE51A3" w:rsidRDefault="002112D9" w:rsidP="00615035">
      <w:pPr>
        <w:spacing w:before="120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t>____</w:t>
      </w:r>
      <w:r w:rsidRPr="00A550A6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 xml:space="preserve">Автоматизація та комп’ютерно-інтегровані технології </w:t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t>______</w:t>
      </w:r>
    </w:p>
    <w:p w:rsidR="002112D9" w:rsidRPr="00DE51A3" w:rsidRDefault="002112D9" w:rsidP="00615035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112D9" w:rsidRDefault="002112D9" w:rsidP="00615035">
      <w:pPr>
        <w:rPr>
          <w:rFonts w:ascii="Times New Roman" w:hAnsi="Times New Roman"/>
          <w:sz w:val="28"/>
          <w:szCs w:val="28"/>
          <w:lang w:val="uk-UA"/>
        </w:rPr>
      </w:pPr>
    </w:p>
    <w:p w:rsidR="002112D9" w:rsidRPr="00D60069" w:rsidRDefault="002112D9" w:rsidP="00615035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D60069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Pr="00A550A6">
        <w:rPr>
          <w:rFonts w:ascii="Times New Roman" w:hAnsi="Times New Roman"/>
          <w:sz w:val="28"/>
          <w:szCs w:val="28"/>
          <w:lang w:val="uk-UA"/>
        </w:rPr>
        <w:t>____</w:t>
      </w:r>
      <w:r w:rsidRPr="00A550A6">
        <w:rPr>
          <w:rFonts w:ascii="Times New Roman" w:hAnsi="Times New Roman"/>
          <w:sz w:val="28"/>
          <w:szCs w:val="28"/>
          <w:u w:val="single"/>
          <w:lang w:val="uk-UA"/>
        </w:rPr>
        <w:t xml:space="preserve"> третій (освітньо-науковий)</w:t>
      </w:r>
      <w:r w:rsidRPr="00A550A6">
        <w:rPr>
          <w:rFonts w:ascii="Times New Roman" w:hAnsi="Times New Roman"/>
          <w:sz w:val="28"/>
          <w:szCs w:val="28"/>
          <w:lang w:val="uk-UA"/>
        </w:rPr>
        <w:t>___</w:t>
      </w:r>
      <w:r w:rsidRPr="00D60069">
        <w:rPr>
          <w:rFonts w:ascii="Times New Roman" w:hAnsi="Times New Roman"/>
          <w:sz w:val="28"/>
          <w:szCs w:val="28"/>
          <w:lang w:val="uk-UA"/>
        </w:rPr>
        <w:t>_________________</w:t>
      </w:r>
    </w:p>
    <w:p w:rsidR="002112D9" w:rsidRPr="00D60069" w:rsidRDefault="002112D9" w:rsidP="00615035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112D9" w:rsidRPr="00D60069" w:rsidRDefault="002112D9" w:rsidP="00615035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D60069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Pr="00E53D27">
        <w:rPr>
          <w:rFonts w:ascii="Times New Roman" w:hAnsi="Times New Roman"/>
          <w:sz w:val="28"/>
          <w:szCs w:val="28"/>
          <w:lang w:val="uk-UA"/>
        </w:rPr>
        <w:t>_______</w:t>
      </w:r>
      <w:r w:rsidRPr="00E53D27">
        <w:rPr>
          <w:rFonts w:ascii="Times New Roman" w:hAnsi="Times New Roman"/>
          <w:sz w:val="28"/>
          <w:szCs w:val="28"/>
          <w:u w:val="single"/>
          <w:lang w:val="uk-UA"/>
        </w:rPr>
        <w:t xml:space="preserve"> доктор філософії</w:t>
      </w:r>
      <w:r w:rsidRPr="00D60069">
        <w:rPr>
          <w:rFonts w:ascii="Times New Roman" w:hAnsi="Times New Roman"/>
          <w:sz w:val="28"/>
          <w:szCs w:val="28"/>
          <w:lang w:val="uk-UA"/>
        </w:rPr>
        <w:t>________________________</w:t>
      </w:r>
    </w:p>
    <w:p w:rsidR="002112D9" w:rsidRPr="00D60069" w:rsidRDefault="002112D9" w:rsidP="00615035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112D9" w:rsidRPr="00D60069" w:rsidRDefault="002112D9" w:rsidP="00615035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D60069">
        <w:rPr>
          <w:rFonts w:ascii="Times New Roman" w:hAnsi="Times New Roman"/>
          <w:sz w:val="28"/>
          <w:szCs w:val="28"/>
          <w:lang w:val="uk-UA"/>
        </w:rPr>
        <w:t>Галузь знань ____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>15 Автоматизація та</w:t>
      </w:r>
      <w:r w:rsidRPr="000C04FD">
        <w:rPr>
          <w:rFonts w:ascii="Times New Roman" w:hAnsi="Times New Roman"/>
          <w:spacing w:val="-24"/>
          <w:sz w:val="28"/>
          <w:u w:val="single" w:color="000000"/>
          <w:lang w:val="ru-RU"/>
        </w:rPr>
        <w:t xml:space="preserve"> 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>приладобудування</w:t>
      </w:r>
      <w:r w:rsidRPr="00D60069">
        <w:rPr>
          <w:rFonts w:ascii="Times New Roman" w:hAnsi="Times New Roman"/>
          <w:sz w:val="28"/>
          <w:szCs w:val="28"/>
          <w:lang w:val="uk-UA"/>
        </w:rPr>
        <w:t>________________</w:t>
      </w:r>
    </w:p>
    <w:p w:rsidR="002112D9" w:rsidRPr="00DC39AB" w:rsidRDefault="002112D9" w:rsidP="00615035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112D9" w:rsidRPr="00DC39AB" w:rsidRDefault="002112D9" w:rsidP="0061503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9AB">
        <w:rPr>
          <w:rFonts w:ascii="Times New Roman" w:hAnsi="Times New Roman"/>
          <w:sz w:val="28"/>
          <w:szCs w:val="28"/>
          <w:lang w:val="uk-UA"/>
        </w:rPr>
        <w:t>Спеціальність _</w:t>
      </w:r>
      <w:r w:rsidRPr="000C04FD">
        <w:rPr>
          <w:rFonts w:ascii="Times New Roman" w:hAnsi="Times New Roman"/>
          <w:sz w:val="28"/>
          <w:u w:val="single" w:color="000000"/>
          <w:lang w:val="ru-RU"/>
        </w:rPr>
        <w:t xml:space="preserve">151 Автоматизація та комп’ютерно-інтегровані технології </w:t>
      </w:r>
      <w:r w:rsidRPr="00DC39AB">
        <w:rPr>
          <w:rFonts w:ascii="Times New Roman" w:hAnsi="Times New Roman"/>
          <w:sz w:val="28"/>
          <w:szCs w:val="28"/>
          <w:lang w:val="uk-UA"/>
        </w:rPr>
        <w:t>__</w:t>
      </w:r>
    </w:p>
    <w:p w:rsidR="002112D9" w:rsidRPr="00D60069" w:rsidRDefault="002112D9" w:rsidP="00615035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112D9" w:rsidRPr="00D60069" w:rsidRDefault="002112D9" w:rsidP="00615035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112D9" w:rsidRPr="00FE7F43" w:rsidRDefault="002112D9" w:rsidP="00615035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112D9" w:rsidRDefault="002112D9" w:rsidP="00615035">
      <w:pPr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2112D9" w:rsidRDefault="002112D9" w:rsidP="00615035">
      <w:pPr>
        <w:rPr>
          <w:rFonts w:ascii="Times New Roman" w:hAnsi="Times New Roman"/>
          <w:sz w:val="24"/>
          <w:szCs w:val="24"/>
          <w:lang w:val="uk-UA"/>
        </w:rPr>
      </w:pPr>
    </w:p>
    <w:p w:rsidR="002112D9" w:rsidRDefault="002112D9" w:rsidP="00615035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2112D9" w:rsidRDefault="002112D9" w:rsidP="0061503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12D9" w:rsidRPr="00DC39AB" w:rsidRDefault="002112D9" w:rsidP="0061503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9AB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DC39AB">
        <w:rPr>
          <w:rFonts w:ascii="Times New Roman" w:hAnsi="Times New Roman"/>
          <w:sz w:val="28"/>
          <w:szCs w:val="28"/>
          <w:lang w:val="uk-UA"/>
        </w:rPr>
        <w:t>:</w:t>
      </w:r>
    </w:p>
    <w:p w:rsidR="002112D9" w:rsidRDefault="002112D9" w:rsidP="00615035">
      <w:pPr>
        <w:pStyle w:val="1"/>
        <w:ind w:left="426"/>
        <w:jc w:val="both"/>
        <w:rPr>
          <w:rFonts w:ascii="Times New Roman" w:hAnsi="Times New Roman"/>
          <w:lang w:val="uk-UA"/>
        </w:rPr>
      </w:pPr>
    </w:p>
    <w:p w:rsidR="00E054B3" w:rsidRPr="00E054B3" w:rsidRDefault="00E054B3" w:rsidP="00E054B3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E054B3">
        <w:rPr>
          <w:rFonts w:ascii="Times New Roman" w:hAnsi="Times New Roman"/>
          <w:sz w:val="28"/>
          <w:szCs w:val="28"/>
          <w:u w:val="single"/>
          <w:lang w:val="uk-UA"/>
        </w:rPr>
        <w:t>Михалко Роман Олесандрович,  директор, ТОВ «"Український Науковий Інститут Сертифікації"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E054B3" w:rsidRPr="00E054B3" w:rsidRDefault="00E054B3" w:rsidP="00E054B3">
      <w:pPr>
        <w:pStyle w:val="1"/>
        <w:ind w:left="786"/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</w:p>
    <w:p w:rsidR="00E054B3" w:rsidRPr="00E054B3" w:rsidRDefault="00E054B3" w:rsidP="00E054B3">
      <w:pPr>
        <w:pStyle w:val="1"/>
        <w:numPr>
          <w:ilvl w:val="0"/>
          <w:numId w:val="3"/>
        </w:numPr>
        <w:rPr>
          <w:rFonts w:ascii="Times New Roman" w:hAnsi="Times New Roman"/>
          <w:sz w:val="22"/>
          <w:szCs w:val="22"/>
          <w:u w:val="single"/>
          <w:lang w:val="uk-UA"/>
        </w:rPr>
      </w:pPr>
      <w:r w:rsidRPr="00E054B3">
        <w:rPr>
          <w:rFonts w:ascii="Times New Roman" w:hAnsi="Times New Roman"/>
          <w:sz w:val="28"/>
          <w:szCs w:val="28"/>
          <w:u w:val="single"/>
          <w:lang w:val="uk-UA"/>
        </w:rPr>
        <w:t>Володін Сергій Олексійович, заступник генерального директора ТОВ «С</w:t>
      </w:r>
      <w:r w:rsidRPr="00E054B3">
        <w:rPr>
          <w:rFonts w:ascii="Times New Roman" w:hAnsi="Times New Roman"/>
          <w:sz w:val="28"/>
          <w:szCs w:val="28"/>
          <w:u w:val="single"/>
          <w:lang w:val="en-US"/>
        </w:rPr>
        <w:t>amozzi</w:t>
      </w:r>
      <w:r w:rsidRPr="00E054B3">
        <w:rPr>
          <w:rFonts w:ascii="Times New Roman" w:hAnsi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054B3" w:rsidRDefault="00E054B3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2D9" w:rsidRPr="00615035" w:rsidRDefault="002112D9" w:rsidP="00615035">
      <w:pPr>
        <w:spacing w:before="7"/>
        <w:jc w:val="center"/>
        <w:rPr>
          <w:rFonts w:ascii="Times New Roman" w:hAnsi="Times New Roman"/>
          <w:sz w:val="24"/>
          <w:szCs w:val="24"/>
          <w:lang w:val="ru-RU"/>
        </w:rPr>
      </w:pPr>
      <w:r w:rsidRPr="00615035">
        <w:rPr>
          <w:rFonts w:ascii="Times New Roman" w:hAnsi="Times New Roman"/>
          <w:sz w:val="24"/>
          <w:szCs w:val="24"/>
          <w:lang w:val="ru-RU"/>
        </w:rPr>
        <w:lastRenderedPageBreak/>
        <w:t>ПЕРЕДМОВА</w:t>
      </w:r>
    </w:p>
    <w:p w:rsidR="002112D9" w:rsidRPr="001E36A8" w:rsidRDefault="002112D9">
      <w:pPr>
        <w:spacing w:before="10"/>
        <w:rPr>
          <w:rFonts w:ascii="Times New Roman" w:hAnsi="Times New Roman"/>
          <w:sz w:val="37"/>
          <w:szCs w:val="37"/>
          <w:lang w:val="ru-RU"/>
        </w:rPr>
      </w:pPr>
    </w:p>
    <w:p w:rsidR="002112D9" w:rsidRDefault="002112D9" w:rsidP="00165B46">
      <w:pPr>
        <w:pStyle w:val="Default"/>
        <w:rPr>
          <w:u w:val="single" w:color="000000"/>
          <w:lang w:val="uk-UA"/>
        </w:rPr>
      </w:pPr>
      <w:r w:rsidRPr="001E36A8">
        <w:t xml:space="preserve">РОЗРОБЛЕНО: </w:t>
      </w:r>
      <w:r w:rsidRPr="001E36A8">
        <w:rPr>
          <w:u w:val="single" w:color="000000"/>
        </w:rPr>
        <w:t>Київський національний університет технологій та</w:t>
      </w:r>
      <w:r w:rsidRPr="001E36A8">
        <w:rPr>
          <w:spacing w:val="-19"/>
          <w:u w:val="single" w:color="000000"/>
        </w:rPr>
        <w:t xml:space="preserve"> </w:t>
      </w:r>
      <w:r w:rsidRPr="001E36A8">
        <w:rPr>
          <w:u w:val="single" w:color="000000"/>
        </w:rPr>
        <w:t>дизайну</w:t>
      </w:r>
    </w:p>
    <w:p w:rsidR="002112D9" w:rsidRDefault="002112D9" w:rsidP="00165B46">
      <w:pPr>
        <w:pStyle w:val="Default"/>
        <w:rPr>
          <w:lang w:val="uk-UA"/>
        </w:rPr>
      </w:pPr>
    </w:p>
    <w:p w:rsidR="002112D9" w:rsidRPr="00165B46" w:rsidRDefault="002112D9" w:rsidP="00165B46">
      <w:pPr>
        <w:pStyle w:val="Default"/>
        <w:rPr>
          <w:b/>
          <w:color w:val="auto"/>
          <w:u w:val="single"/>
          <w:lang w:val="uk-UA"/>
        </w:rPr>
      </w:pPr>
      <w:r w:rsidRPr="00EA23F8">
        <w:rPr>
          <w:lang w:val="uk-UA"/>
        </w:rPr>
        <w:t xml:space="preserve">РОЗРОБНИКИ: </w:t>
      </w:r>
    </w:p>
    <w:p w:rsidR="002112D9" w:rsidRPr="00EA23F8" w:rsidRDefault="002112D9">
      <w:pPr>
        <w:pStyle w:val="a3"/>
        <w:spacing w:before="0"/>
        <w:ind w:right="392" w:firstLine="710"/>
        <w:jc w:val="both"/>
        <w:rPr>
          <w:lang w:val="uk-UA"/>
        </w:rPr>
      </w:pPr>
    </w:p>
    <w:p w:rsidR="002112D9" w:rsidRPr="00397140" w:rsidRDefault="002112D9">
      <w:pPr>
        <w:pStyle w:val="a3"/>
        <w:spacing w:before="0"/>
        <w:ind w:right="392" w:firstLine="710"/>
        <w:jc w:val="both"/>
        <w:rPr>
          <w:rFonts w:ascii="Times New Roman" w:hAnsi="Times New Roman"/>
          <w:sz w:val="22"/>
          <w:szCs w:val="22"/>
          <w:lang w:val="uk-UA"/>
        </w:rPr>
      </w:pPr>
      <w:r w:rsidRPr="00397140">
        <w:rPr>
          <w:rFonts w:ascii="Times New Roman" w:hAnsi="Times New Roman"/>
          <w:sz w:val="22"/>
          <w:szCs w:val="22"/>
          <w:lang w:val="uk-UA"/>
        </w:rPr>
        <w:t xml:space="preserve">Гарант освітньої програми </w:t>
      </w:r>
      <w:r w:rsidRPr="00397140">
        <w:rPr>
          <w:rFonts w:ascii="Times New Roman" w:hAnsi="Times New Roman"/>
          <w:b/>
          <w:sz w:val="22"/>
          <w:szCs w:val="22"/>
          <w:u w:val="single" w:color="000000"/>
          <w:lang w:val="uk-UA"/>
        </w:rPr>
        <w:t>Здоренко Валерій Георгійович,</w:t>
      </w:r>
      <w:r w:rsidRPr="00397140">
        <w:rPr>
          <w:rFonts w:ascii="Times New Roman" w:hAnsi="Times New Roman"/>
          <w:sz w:val="22"/>
          <w:szCs w:val="22"/>
          <w:u w:val="single" w:color="000000"/>
          <w:lang w:val="uk-UA"/>
        </w:rPr>
        <w:t xml:space="preserve"> д.т.н., професор,</w:t>
      </w:r>
      <w:r w:rsidRPr="00397140">
        <w:rPr>
          <w:rFonts w:ascii="Times New Roman" w:hAnsi="Times New Roman"/>
          <w:spacing w:val="-15"/>
          <w:sz w:val="22"/>
          <w:szCs w:val="22"/>
          <w:u w:val="single" w:color="000000"/>
          <w:lang w:val="uk-UA"/>
        </w:rPr>
        <w:t xml:space="preserve"> завідувач кафедри</w:t>
      </w:r>
      <w:r w:rsidRPr="00397140">
        <w:rPr>
          <w:rFonts w:ascii="Times New Roman" w:hAnsi="Times New Roman"/>
          <w:sz w:val="22"/>
          <w:szCs w:val="22"/>
          <w:u w:val="single" w:color="000000"/>
          <w:lang w:val="uk-UA"/>
        </w:rPr>
        <w:t xml:space="preserve"> комп’ютерно-інтегрованих</w:t>
      </w:r>
      <w:r w:rsidRPr="00397140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uk-UA"/>
        </w:rPr>
        <w:t>технологій та вимірювальної техніки Київського</w:t>
      </w:r>
      <w:r w:rsidRPr="00397140">
        <w:rPr>
          <w:rFonts w:ascii="Times New Roman" w:hAnsi="Times New Roman"/>
          <w:spacing w:val="15"/>
          <w:sz w:val="22"/>
          <w:szCs w:val="22"/>
          <w:u w:val="single" w:color="000000"/>
          <w:lang w:val="uk-UA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uk-UA"/>
        </w:rPr>
        <w:t>національного</w:t>
      </w:r>
      <w:r w:rsidRPr="00397140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uk-UA"/>
        </w:rPr>
        <w:t>університету технологій та</w:t>
      </w:r>
      <w:r w:rsidRPr="00397140">
        <w:rPr>
          <w:rFonts w:ascii="Times New Roman" w:hAnsi="Times New Roman"/>
          <w:spacing w:val="-11"/>
          <w:sz w:val="22"/>
          <w:szCs w:val="22"/>
          <w:u w:val="single" w:color="000000"/>
          <w:lang w:val="uk-UA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uk-UA"/>
        </w:rPr>
        <w:t>дизайну</w:t>
      </w:r>
    </w:p>
    <w:p w:rsidR="002112D9" w:rsidRPr="00397140" w:rsidRDefault="002112D9">
      <w:pPr>
        <w:pStyle w:val="a3"/>
        <w:spacing w:before="185"/>
        <w:ind w:right="398"/>
        <w:rPr>
          <w:rFonts w:ascii="Times New Roman" w:hAnsi="Times New Roman"/>
          <w:sz w:val="22"/>
          <w:szCs w:val="22"/>
          <w:lang w:val="ru-RU"/>
        </w:rPr>
      </w:pPr>
      <w:r w:rsidRPr="00397140">
        <w:rPr>
          <w:rFonts w:ascii="Times New Roman" w:hAnsi="Times New Roman"/>
          <w:sz w:val="22"/>
          <w:szCs w:val="22"/>
          <w:lang w:val="ru-RU"/>
        </w:rPr>
        <w:t>Члени робочої</w:t>
      </w:r>
      <w:r w:rsidRPr="00397140">
        <w:rPr>
          <w:rFonts w:ascii="Times New Roman" w:hAnsi="Times New Roman"/>
          <w:spacing w:val="-10"/>
          <w:sz w:val="22"/>
          <w:szCs w:val="22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lang w:val="ru-RU"/>
        </w:rPr>
        <w:t>групи:</w:t>
      </w:r>
    </w:p>
    <w:p w:rsidR="002112D9" w:rsidRPr="00397140" w:rsidRDefault="002112D9">
      <w:pPr>
        <w:spacing w:before="11"/>
        <w:rPr>
          <w:rFonts w:ascii="Times New Roman" w:hAnsi="Times New Roman"/>
          <w:lang w:val="ru-RU"/>
        </w:rPr>
      </w:pPr>
    </w:p>
    <w:p w:rsidR="002112D9" w:rsidRPr="00397140" w:rsidRDefault="002112D9">
      <w:pPr>
        <w:pStyle w:val="a3"/>
        <w:ind w:right="384" w:firstLine="710"/>
        <w:jc w:val="both"/>
        <w:rPr>
          <w:rFonts w:ascii="Times New Roman" w:hAnsi="Times New Roman"/>
          <w:sz w:val="22"/>
          <w:szCs w:val="22"/>
          <w:lang w:val="ru-RU"/>
        </w:rPr>
      </w:pPr>
      <w:r w:rsidRPr="00397140">
        <w:rPr>
          <w:rFonts w:ascii="Times New Roman" w:hAnsi="Times New Roman"/>
          <w:b/>
          <w:sz w:val="22"/>
          <w:szCs w:val="22"/>
          <w:u w:val="single" w:color="000000"/>
          <w:lang w:val="ru-RU"/>
        </w:rPr>
        <w:t>Краснитський Серг</w:t>
      </w:r>
      <w:r w:rsidRPr="00397140">
        <w:rPr>
          <w:rFonts w:ascii="Times New Roman" w:hAnsi="Times New Roman"/>
          <w:b/>
          <w:sz w:val="22"/>
          <w:szCs w:val="22"/>
          <w:u w:val="single" w:color="000000"/>
          <w:lang w:val="uk-UA"/>
        </w:rPr>
        <w:t>ій</w:t>
      </w:r>
      <w:r w:rsidRPr="00397140">
        <w:rPr>
          <w:rFonts w:ascii="Times New Roman" w:hAnsi="Times New Roman"/>
          <w:b/>
          <w:sz w:val="22"/>
          <w:szCs w:val="22"/>
          <w:u w:val="single" w:color="000000"/>
          <w:lang w:val="ru-RU"/>
        </w:rPr>
        <w:t xml:space="preserve"> Михайлович,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 xml:space="preserve"> д.т.н., професор кафедри</w:t>
      </w:r>
      <w:r w:rsidRPr="00397140">
        <w:rPr>
          <w:rFonts w:ascii="Times New Roman" w:hAnsi="Times New Roman"/>
          <w:spacing w:val="4"/>
          <w:sz w:val="22"/>
          <w:szCs w:val="22"/>
          <w:u w:val="single" w:color="000000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 xml:space="preserve">комп’ютерних наук та технологій Київського національного університету </w:t>
      </w:r>
      <w:r w:rsidRPr="00397140">
        <w:rPr>
          <w:rFonts w:ascii="Times New Roman" w:hAnsi="Times New Roman"/>
          <w:spacing w:val="37"/>
          <w:sz w:val="22"/>
          <w:szCs w:val="22"/>
          <w:u w:val="single" w:color="000000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технологій</w:t>
      </w:r>
      <w:r w:rsidRPr="0039714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та</w:t>
      </w:r>
      <w:r w:rsidRPr="00397140">
        <w:rPr>
          <w:rFonts w:ascii="Times New Roman" w:hAnsi="Times New Roman"/>
          <w:spacing w:val="2"/>
          <w:sz w:val="22"/>
          <w:szCs w:val="22"/>
          <w:u w:val="single" w:color="000000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дизайну</w:t>
      </w:r>
    </w:p>
    <w:p w:rsidR="002112D9" w:rsidRPr="00397140" w:rsidRDefault="002112D9">
      <w:pPr>
        <w:pStyle w:val="a3"/>
        <w:ind w:right="390" w:firstLine="710"/>
        <w:jc w:val="both"/>
        <w:rPr>
          <w:rFonts w:ascii="Times New Roman" w:hAnsi="Times New Roman"/>
          <w:sz w:val="22"/>
          <w:szCs w:val="22"/>
          <w:u w:val="single" w:color="000000"/>
          <w:lang w:val="ru-RU"/>
        </w:rPr>
      </w:pPr>
      <w:r w:rsidRPr="00397140">
        <w:rPr>
          <w:rFonts w:ascii="Times New Roman" w:hAnsi="Times New Roman"/>
          <w:b/>
          <w:sz w:val="22"/>
          <w:szCs w:val="22"/>
          <w:u w:val="single" w:color="000000"/>
          <w:lang w:val="ru-RU"/>
        </w:rPr>
        <w:t>Голубєв Леонтій Петрович,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 xml:space="preserve"> к.т.н., доцент кафедри</w:t>
      </w:r>
      <w:r w:rsidRPr="00397140">
        <w:rPr>
          <w:rFonts w:ascii="Times New Roman" w:hAnsi="Times New Roman"/>
          <w:spacing w:val="31"/>
          <w:sz w:val="22"/>
          <w:szCs w:val="22"/>
          <w:u w:val="single" w:color="000000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комп’ютерн</w:t>
      </w:r>
      <w:proofErr w:type="gramStart"/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о-</w:t>
      </w:r>
      <w:proofErr w:type="gramEnd"/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інтегрованих</w:t>
      </w:r>
      <w:r w:rsidRPr="0039714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 xml:space="preserve">технологій та вимірювальної техніки Київського національного університету </w:t>
      </w:r>
      <w:r w:rsidRPr="00397140">
        <w:rPr>
          <w:rFonts w:ascii="Times New Roman" w:hAnsi="Times New Roman"/>
          <w:spacing w:val="37"/>
          <w:sz w:val="22"/>
          <w:szCs w:val="22"/>
          <w:u w:val="single" w:color="000000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технологій</w:t>
      </w:r>
      <w:r w:rsidRPr="0039714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та</w:t>
      </w:r>
      <w:r w:rsidRPr="00397140">
        <w:rPr>
          <w:rFonts w:ascii="Times New Roman" w:hAnsi="Times New Roman"/>
          <w:spacing w:val="2"/>
          <w:sz w:val="22"/>
          <w:szCs w:val="22"/>
          <w:u w:val="single" w:color="000000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дизайну</w:t>
      </w:r>
    </w:p>
    <w:p w:rsidR="002112D9" w:rsidRPr="00397140" w:rsidRDefault="002112D9">
      <w:pPr>
        <w:pStyle w:val="a3"/>
        <w:ind w:right="390" w:firstLine="710"/>
        <w:jc w:val="both"/>
        <w:rPr>
          <w:rFonts w:ascii="Times New Roman" w:hAnsi="Times New Roman"/>
          <w:sz w:val="22"/>
          <w:szCs w:val="22"/>
          <w:lang w:val="ru-RU"/>
        </w:rPr>
      </w:pPr>
      <w:r w:rsidRPr="00397140">
        <w:rPr>
          <w:rFonts w:ascii="Times New Roman" w:hAnsi="Times New Roman"/>
          <w:b/>
          <w:sz w:val="22"/>
          <w:szCs w:val="22"/>
          <w:u w:val="single" w:color="000000"/>
          <w:lang w:val="ru-RU"/>
        </w:rPr>
        <w:t>Хоменко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 xml:space="preserve"> </w:t>
      </w:r>
      <w:r w:rsidR="00772806" w:rsidRPr="00397140">
        <w:rPr>
          <w:rFonts w:ascii="Times New Roman" w:hAnsi="Times New Roman"/>
          <w:b/>
          <w:sz w:val="22"/>
          <w:szCs w:val="22"/>
          <w:u w:val="single" w:color="000000"/>
          <w:lang w:val="ru-RU"/>
        </w:rPr>
        <w:t>Л</w:t>
      </w:r>
      <w:r w:rsidR="00772806" w:rsidRPr="00397140">
        <w:rPr>
          <w:rFonts w:ascii="Times New Roman" w:hAnsi="Times New Roman"/>
          <w:b/>
          <w:sz w:val="22"/>
          <w:szCs w:val="22"/>
          <w:u w:val="single" w:color="000000"/>
          <w:lang w:val="uk-UA"/>
        </w:rPr>
        <w:t xml:space="preserve">іля </w:t>
      </w:r>
      <w:r w:rsidR="00772806" w:rsidRPr="00397140">
        <w:rPr>
          <w:rFonts w:ascii="Times New Roman" w:hAnsi="Times New Roman"/>
          <w:b/>
          <w:sz w:val="22"/>
          <w:szCs w:val="22"/>
          <w:u w:val="single" w:color="000000"/>
          <w:lang w:val="ru-RU"/>
        </w:rPr>
        <w:t>Ігорівна</w:t>
      </w:r>
      <w:bookmarkStart w:id="0" w:name="_GoBack"/>
      <w:bookmarkEnd w:id="0"/>
      <w:r w:rsidR="00F775D7"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,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 xml:space="preserve"> аспірант</w:t>
      </w:r>
      <w:r w:rsidR="00F775D7"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ка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 xml:space="preserve"> кафедри</w:t>
      </w:r>
      <w:r w:rsidRPr="00397140">
        <w:rPr>
          <w:rFonts w:ascii="Times New Roman" w:hAnsi="Times New Roman"/>
          <w:spacing w:val="31"/>
          <w:sz w:val="22"/>
          <w:szCs w:val="22"/>
          <w:u w:val="single" w:color="000000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комп’ютерн</w:t>
      </w:r>
      <w:proofErr w:type="gramStart"/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о-</w:t>
      </w:r>
      <w:proofErr w:type="gramEnd"/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інтегрованих</w:t>
      </w:r>
      <w:r w:rsidRPr="00397140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 xml:space="preserve">технологій та вимірювальної техніки Київського національного університету </w:t>
      </w:r>
      <w:r w:rsidRPr="00397140">
        <w:rPr>
          <w:rFonts w:ascii="Times New Roman" w:hAnsi="Times New Roman"/>
          <w:spacing w:val="37"/>
          <w:sz w:val="22"/>
          <w:szCs w:val="22"/>
          <w:u w:val="single" w:color="000000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технологій</w:t>
      </w:r>
      <w:r w:rsidRPr="00397140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та</w:t>
      </w:r>
      <w:r w:rsidRPr="00397140">
        <w:rPr>
          <w:rFonts w:ascii="Times New Roman" w:hAnsi="Times New Roman"/>
          <w:spacing w:val="2"/>
          <w:sz w:val="22"/>
          <w:szCs w:val="22"/>
          <w:u w:val="single" w:color="000000"/>
          <w:lang w:val="ru-RU"/>
        </w:rPr>
        <w:t xml:space="preserve"> </w:t>
      </w:r>
      <w:r w:rsidRPr="00397140">
        <w:rPr>
          <w:rFonts w:ascii="Times New Roman" w:hAnsi="Times New Roman"/>
          <w:sz w:val="22"/>
          <w:szCs w:val="22"/>
          <w:u w:val="single" w:color="000000"/>
          <w:lang w:val="ru-RU"/>
        </w:rPr>
        <w:t>дизайну.</w:t>
      </w:r>
    </w:p>
    <w:p w:rsidR="002112D9" w:rsidRDefault="002112D9">
      <w:pPr>
        <w:rPr>
          <w:rFonts w:ascii="Times New Roman" w:hAnsi="Times New Roman"/>
          <w:sz w:val="20"/>
          <w:szCs w:val="20"/>
          <w:lang w:val="ru-RU"/>
        </w:rPr>
      </w:pPr>
    </w:p>
    <w:p w:rsidR="002112D9" w:rsidRPr="00EA23F8" w:rsidRDefault="002112D9" w:rsidP="005F22B3">
      <w:pPr>
        <w:rPr>
          <w:rFonts w:ascii="Times New Roman" w:hAnsi="Times New Roman"/>
          <w:b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Pr="00FE7F43">
        <w:rPr>
          <w:rFonts w:ascii="Times New Roman" w:hAnsi="Times New Roman"/>
          <w:lang w:val="uk-UA"/>
        </w:rPr>
        <w:t xml:space="preserve"> </w:t>
      </w:r>
      <w:r w:rsidRPr="00EA23F8">
        <w:rPr>
          <w:rFonts w:ascii="Times New Roman" w:hAnsi="Times New Roman"/>
          <w:b/>
          <w:u w:val="single"/>
          <w:lang w:val="uk-UA"/>
        </w:rPr>
        <w:t>мехатроніки та комп’ютерних технологій</w:t>
      </w:r>
    </w:p>
    <w:p w:rsidR="002112D9" w:rsidRPr="00FE7F43" w:rsidRDefault="002112D9" w:rsidP="005F22B3">
      <w:pPr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2112D9" w:rsidRPr="00FE7F43" w:rsidRDefault="002112D9" w:rsidP="005F22B3">
      <w:pPr>
        <w:rPr>
          <w:rFonts w:ascii="Times New Roman" w:hAnsi="Times New Roman"/>
          <w:sz w:val="24"/>
          <w:szCs w:val="24"/>
          <w:lang w:val="uk-UA"/>
        </w:rPr>
      </w:pPr>
      <w:r w:rsidRPr="00FE7F43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__________</w:t>
      </w:r>
    </w:p>
    <w:p w:rsidR="002112D9" w:rsidRPr="0092361C" w:rsidRDefault="002112D9" w:rsidP="005F22B3">
      <w:pPr>
        <w:rPr>
          <w:rFonts w:ascii="Times New Roman" w:hAnsi="Times New Roman"/>
          <w:sz w:val="16"/>
          <w:szCs w:val="16"/>
          <w:lang w:val="uk-UA"/>
        </w:rPr>
      </w:pPr>
    </w:p>
    <w:p w:rsidR="002112D9" w:rsidRDefault="002112D9" w:rsidP="005F22B3">
      <w:pPr>
        <w:spacing w:before="1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/>
          <w:u w:val="single"/>
          <w:lang w:val="uk-UA"/>
        </w:rPr>
        <w:t>м</w:t>
      </w:r>
      <w:r w:rsidRPr="005F22B3">
        <w:rPr>
          <w:rFonts w:ascii="Times New Roman" w:hAnsi="Times New Roman"/>
          <w:u w:val="single"/>
          <w:lang w:val="uk-UA"/>
        </w:rPr>
        <w:t>ехатроніки та комп’ютерних технологій</w:t>
      </w:r>
    </w:p>
    <w:p w:rsidR="002112D9" w:rsidRPr="00DE51A3" w:rsidRDefault="002112D9" w:rsidP="00461E47">
      <w:pPr>
        <w:rPr>
          <w:rFonts w:ascii="Times New Roman" w:hAnsi="Times New Roman"/>
          <w:sz w:val="20"/>
          <w:szCs w:val="20"/>
          <w:lang w:val="uk-UA"/>
        </w:rPr>
      </w:pPr>
    </w:p>
    <w:p w:rsidR="002112D9" w:rsidRPr="0092361C" w:rsidRDefault="002112D9" w:rsidP="005F22B3">
      <w:pPr>
        <w:rPr>
          <w:rFonts w:ascii="Times New Roman" w:hAnsi="Times New Roman"/>
          <w:sz w:val="16"/>
          <w:szCs w:val="16"/>
          <w:lang w:val="uk-UA"/>
        </w:rPr>
      </w:pPr>
    </w:p>
    <w:p w:rsidR="002112D9" w:rsidRDefault="002112D9" w:rsidP="005F22B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  </w:t>
      </w:r>
      <w:r w:rsidRPr="005F22B3">
        <w:rPr>
          <w:rFonts w:ascii="Times New Roman" w:hAnsi="Times New Roman"/>
          <w:u w:val="single"/>
          <w:lang w:val="uk-UA"/>
        </w:rPr>
        <w:t>М.А. Зенкін</w:t>
      </w:r>
    </w:p>
    <w:p w:rsidR="002112D9" w:rsidRDefault="002112D9" w:rsidP="005F22B3">
      <w:pPr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5F22B3"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2112D9" w:rsidRPr="0092361C" w:rsidRDefault="002112D9" w:rsidP="005F22B3">
      <w:pPr>
        <w:rPr>
          <w:rFonts w:ascii="Times New Roman" w:hAnsi="Times New Roman"/>
          <w:sz w:val="32"/>
          <w:szCs w:val="32"/>
          <w:lang w:val="uk-UA"/>
        </w:rPr>
      </w:pPr>
    </w:p>
    <w:p w:rsidR="002112D9" w:rsidRPr="00EA23F8" w:rsidRDefault="002112D9" w:rsidP="005F22B3">
      <w:pPr>
        <w:rPr>
          <w:rFonts w:ascii="Times New Roman" w:hAnsi="Times New Roman"/>
          <w:b/>
          <w:u w:val="single"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FE7F43">
        <w:rPr>
          <w:rFonts w:ascii="Times New Roman" w:hAnsi="Times New Roman"/>
          <w:lang w:val="uk-UA"/>
        </w:rPr>
        <w:t xml:space="preserve"> </w:t>
      </w:r>
      <w:r w:rsidRPr="00EA23F8">
        <w:rPr>
          <w:rFonts w:ascii="Times New Roman" w:hAnsi="Times New Roman"/>
          <w:b/>
          <w:u w:val="single"/>
          <w:lang w:val="uk-UA"/>
        </w:rPr>
        <w:t>комп’ютерно-інтегрованих технологій та вимірювальної техніки</w:t>
      </w:r>
    </w:p>
    <w:p w:rsidR="002112D9" w:rsidRPr="00FE7F43" w:rsidRDefault="002112D9" w:rsidP="005F22B3">
      <w:pPr>
        <w:ind w:left="5664" w:firstLine="708"/>
        <w:rPr>
          <w:rFonts w:ascii="Times New Roman" w:hAnsi="Times New Roman"/>
          <w:sz w:val="20"/>
          <w:szCs w:val="20"/>
          <w:lang w:val="uk-UA"/>
        </w:rPr>
      </w:pPr>
    </w:p>
    <w:p w:rsidR="002112D9" w:rsidRPr="00FE7F43" w:rsidRDefault="002112D9" w:rsidP="005F22B3">
      <w:pPr>
        <w:rPr>
          <w:rFonts w:ascii="Times New Roman" w:hAnsi="Times New Roman"/>
          <w:sz w:val="24"/>
          <w:szCs w:val="24"/>
          <w:lang w:val="uk-UA"/>
        </w:rPr>
      </w:pPr>
      <w:r w:rsidRPr="00FE7F43">
        <w:rPr>
          <w:rFonts w:ascii="Times New Roman" w:hAnsi="Times New Roman"/>
          <w:sz w:val="24"/>
          <w:szCs w:val="24"/>
          <w:lang w:val="uk-UA"/>
        </w:rPr>
        <w:t>Протокол від «____» ____________</w:t>
      </w:r>
      <w:r>
        <w:rPr>
          <w:rFonts w:ascii="Times New Roman" w:hAnsi="Times New Roman"/>
          <w:sz w:val="24"/>
          <w:szCs w:val="24"/>
          <w:lang w:val="uk-UA"/>
        </w:rPr>
        <w:t>________ 20___ року № ____</w:t>
      </w:r>
    </w:p>
    <w:p w:rsidR="002112D9" w:rsidRPr="0092361C" w:rsidRDefault="002112D9" w:rsidP="005F22B3">
      <w:pPr>
        <w:rPr>
          <w:rFonts w:ascii="Times New Roman" w:hAnsi="Times New Roman"/>
          <w:sz w:val="16"/>
          <w:szCs w:val="16"/>
          <w:lang w:val="uk-UA"/>
        </w:rPr>
      </w:pPr>
    </w:p>
    <w:p w:rsidR="002112D9" w:rsidRDefault="002112D9" w:rsidP="005F22B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кафедри</w:t>
      </w:r>
      <w:r>
        <w:rPr>
          <w:rFonts w:ascii="Times New Roman" w:hAnsi="Times New Roman"/>
          <w:lang w:val="uk-UA"/>
        </w:rPr>
        <w:t xml:space="preserve">  </w:t>
      </w:r>
      <w:r w:rsidRPr="00461E47">
        <w:rPr>
          <w:rFonts w:ascii="Times New Roman" w:hAnsi="Times New Roman"/>
          <w:u w:val="single"/>
          <w:lang w:val="uk-UA"/>
        </w:rPr>
        <w:t>комп’ютерно-інтегрованих технологій та вимірювальної техніки</w:t>
      </w:r>
      <w:r>
        <w:rPr>
          <w:rFonts w:ascii="Times New Roman" w:hAnsi="Times New Roman"/>
          <w:lang w:val="uk-UA"/>
        </w:rPr>
        <w:t>________</w:t>
      </w:r>
    </w:p>
    <w:p w:rsidR="002112D9" w:rsidRPr="00DE51A3" w:rsidRDefault="002112D9" w:rsidP="005F22B3">
      <w:pPr>
        <w:ind w:left="2124" w:firstLine="708"/>
        <w:rPr>
          <w:rFonts w:ascii="Times New Roman" w:hAnsi="Times New Roman"/>
          <w:sz w:val="20"/>
          <w:szCs w:val="20"/>
          <w:lang w:val="uk-UA"/>
        </w:rPr>
      </w:pPr>
    </w:p>
    <w:p w:rsidR="002112D9" w:rsidRPr="0092361C" w:rsidRDefault="002112D9" w:rsidP="005F22B3">
      <w:pPr>
        <w:rPr>
          <w:rFonts w:ascii="Times New Roman" w:hAnsi="Times New Roman"/>
          <w:sz w:val="16"/>
          <w:szCs w:val="16"/>
          <w:lang w:val="uk-UA"/>
        </w:rPr>
      </w:pPr>
    </w:p>
    <w:p w:rsidR="002112D9" w:rsidRDefault="002112D9" w:rsidP="005F22B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  </w:t>
      </w:r>
      <w:r w:rsidRPr="00461E47">
        <w:rPr>
          <w:rFonts w:ascii="Times New Roman" w:hAnsi="Times New Roman"/>
          <w:u w:val="single"/>
          <w:lang w:val="uk-UA"/>
        </w:rPr>
        <w:t>В.Г. Здоренко</w:t>
      </w:r>
    </w:p>
    <w:p w:rsidR="002112D9" w:rsidRDefault="002112D9" w:rsidP="005F22B3">
      <w:pPr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2112D9" w:rsidRPr="0092361C" w:rsidRDefault="002112D9" w:rsidP="005F22B3">
      <w:pPr>
        <w:rPr>
          <w:rFonts w:ascii="Times New Roman" w:hAnsi="Times New Roman"/>
          <w:sz w:val="18"/>
          <w:szCs w:val="18"/>
          <w:lang w:val="uk-UA"/>
        </w:rPr>
      </w:pPr>
    </w:p>
    <w:p w:rsidR="002112D9" w:rsidRDefault="002112D9" w:rsidP="005F22B3">
      <w:pPr>
        <w:rPr>
          <w:rFonts w:ascii="Times New Roman" w:hAnsi="Times New Roman"/>
          <w:sz w:val="18"/>
          <w:szCs w:val="18"/>
          <w:lang w:val="uk-UA"/>
        </w:rPr>
      </w:pPr>
    </w:p>
    <w:p w:rsidR="002112D9" w:rsidRPr="0092361C" w:rsidRDefault="002112D9" w:rsidP="005F22B3">
      <w:pPr>
        <w:rPr>
          <w:rFonts w:ascii="Times New Roman" w:hAnsi="Times New Roman"/>
          <w:sz w:val="18"/>
          <w:szCs w:val="18"/>
          <w:lang w:val="uk-UA"/>
        </w:rPr>
      </w:pPr>
    </w:p>
    <w:p w:rsidR="002112D9" w:rsidRDefault="002112D9" w:rsidP="005F22B3">
      <w:pPr>
        <w:rPr>
          <w:rFonts w:ascii="Times New Roman" w:hAnsi="Times New Roman"/>
          <w:lang w:val="uk-UA"/>
        </w:rPr>
      </w:pPr>
      <w:r w:rsidRPr="00C426BA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lang w:val="uk-UA"/>
        </w:rPr>
        <w:t xml:space="preserve">_______________________  </w:t>
      </w:r>
      <w:r w:rsidRPr="00EA23F8">
        <w:rPr>
          <w:rFonts w:ascii="Times New Roman" w:hAnsi="Times New Roman"/>
          <w:b/>
          <w:u w:val="single"/>
          <w:lang w:val="uk-UA"/>
        </w:rPr>
        <w:t xml:space="preserve"> В.Г. Здоренко</w:t>
      </w:r>
      <w:r w:rsidRPr="00EA23F8">
        <w:rPr>
          <w:rFonts w:ascii="Times New Roman" w:hAnsi="Times New Roman"/>
          <w:b/>
          <w:lang w:val="uk-UA"/>
        </w:rPr>
        <w:t>_</w:t>
      </w:r>
    </w:p>
    <w:p w:rsidR="002112D9" w:rsidRDefault="002112D9" w:rsidP="005F22B3">
      <w:pPr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</w:t>
      </w:r>
    </w:p>
    <w:p w:rsidR="002112D9" w:rsidRDefault="002112D9" w:rsidP="005F22B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12D9" w:rsidRDefault="002112D9" w:rsidP="005F22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2D9" w:rsidRDefault="002112D9" w:rsidP="005F22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2D9" w:rsidRDefault="002112D9" w:rsidP="005F22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2D9" w:rsidRPr="00A673A8" w:rsidRDefault="002112D9" w:rsidP="005F22B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 xml:space="preserve">Введено в дію наказом КНУТД від «___» ______ 20__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73A8">
        <w:rPr>
          <w:rFonts w:ascii="Times New Roman" w:hAnsi="Times New Roman"/>
          <w:sz w:val="24"/>
          <w:szCs w:val="24"/>
          <w:lang w:val="uk-UA"/>
        </w:rPr>
        <w:t>року № ___.</w:t>
      </w:r>
    </w:p>
    <w:p w:rsidR="002112D9" w:rsidRPr="00F775D7" w:rsidRDefault="002112D9" w:rsidP="000E491F">
      <w:pPr>
        <w:spacing w:line="319" w:lineRule="exac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39AB">
        <w:rPr>
          <w:rFonts w:ascii="Times New Roman" w:hAnsi="Times New Roman"/>
          <w:strike/>
          <w:sz w:val="28"/>
          <w:szCs w:val="28"/>
          <w:lang w:val="uk-UA"/>
        </w:rPr>
        <w:br w:type="page"/>
      </w:r>
      <w:r w:rsidRPr="00165B4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</w:t>
      </w:r>
      <w:proofErr w:type="gramStart"/>
      <w:r w:rsidRPr="00165B46">
        <w:rPr>
          <w:rFonts w:ascii="Times New Roman" w:hAnsi="Times New Roman"/>
          <w:b/>
          <w:sz w:val="28"/>
          <w:szCs w:val="28"/>
          <w:lang w:val="ru-RU"/>
        </w:rPr>
        <w:t>Проф</w:t>
      </w:r>
      <w:proofErr w:type="gramEnd"/>
      <w:r w:rsidRPr="00165B46">
        <w:rPr>
          <w:rFonts w:ascii="Times New Roman" w:hAnsi="Times New Roman"/>
          <w:b/>
          <w:sz w:val="28"/>
          <w:szCs w:val="28"/>
          <w:lang w:val="ru-RU"/>
        </w:rPr>
        <w:t>іль освітньо-наукової</w:t>
      </w:r>
      <w:r w:rsidRPr="00165B46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165B46">
        <w:rPr>
          <w:rFonts w:ascii="Times New Roman" w:hAnsi="Times New Roman"/>
          <w:b/>
          <w:sz w:val="28"/>
          <w:szCs w:val="28"/>
          <w:lang w:val="ru-RU"/>
        </w:rPr>
        <w:t>програми</w:t>
      </w:r>
      <w:r w:rsidRPr="000E491F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Pr="00F775D7">
        <w:rPr>
          <w:rFonts w:ascii="Times New Roman" w:hAnsi="Times New Roman"/>
          <w:b/>
          <w:sz w:val="28"/>
          <w:u w:val="single" w:color="000000"/>
          <w:lang w:val="ru-RU"/>
        </w:rPr>
        <w:t>Автоматизація та комп’ютерно-інтегровані технології</w:t>
      </w:r>
      <w:r w:rsidRPr="00F775D7">
        <w:rPr>
          <w:rFonts w:ascii="Times New Roman" w:hAnsi="Times New Roman"/>
          <w:b/>
          <w:sz w:val="28"/>
          <w:szCs w:val="28"/>
          <w:lang w:val="uk-UA"/>
        </w:rPr>
        <w:t>_</w:t>
      </w:r>
    </w:p>
    <w:p w:rsidR="002112D9" w:rsidRPr="001E36A8" w:rsidRDefault="002112D9">
      <w:pPr>
        <w:spacing w:before="7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19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1133"/>
        <w:gridCol w:w="7"/>
        <w:gridCol w:w="7"/>
        <w:gridCol w:w="135"/>
        <w:gridCol w:w="489"/>
        <w:gridCol w:w="82"/>
        <w:gridCol w:w="6523"/>
      </w:tblGrid>
      <w:tr w:rsidR="002112D9" w:rsidRPr="00D52EE7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1 – Загальна</w:t>
            </w:r>
            <w:r w:rsidRPr="00D52EE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інформація</w:t>
            </w:r>
          </w:p>
        </w:tc>
      </w:tr>
      <w:tr w:rsidR="002112D9" w:rsidRPr="00E054B3" w:rsidTr="00B9152E">
        <w:trPr>
          <w:trHeight w:hRule="exact" w:val="840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2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Повна назва</w:t>
            </w:r>
            <w:r w:rsidRPr="00D52EE7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закладу вищої освіти</w:t>
            </w:r>
            <w:r w:rsidRPr="00D52EE7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та структурного</w:t>
            </w:r>
            <w:r w:rsidRPr="00D52EE7">
              <w:rPr>
                <w:rFonts w:ascii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ідрозділу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0" w:right="3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Київський національний університет технологій та</w:t>
            </w:r>
            <w:r w:rsidRPr="00D52EE7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дизайну</w:t>
            </w:r>
            <w:r w:rsidRPr="00D52EE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Кафедра комп’ютерн</w:t>
            </w:r>
            <w:proofErr w:type="gramStart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інтегрованих технологій</w:t>
            </w:r>
            <w:r w:rsidRPr="00D52EE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та вимірювальної</w:t>
            </w:r>
            <w:r w:rsidRPr="00D52EE7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техніки</w:t>
            </w:r>
          </w:p>
        </w:tc>
      </w:tr>
      <w:tr w:rsidR="002112D9" w:rsidRPr="00E054B3" w:rsidTr="00B9152E">
        <w:trPr>
          <w:trHeight w:hRule="exact" w:val="1387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2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Ступінь вищої освіти</w:t>
            </w:r>
            <w:r w:rsidRPr="00D52EE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та кваліфікація</w:t>
            </w:r>
            <w:r w:rsidRPr="00D52EE7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мовою оригіналу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37" w:lineRule="auto"/>
              <w:ind w:left="100" w:right="14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івень вищої освіти – третій</w:t>
            </w:r>
            <w:r w:rsidRPr="00D52EE7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(освітньо-науковий)</w:t>
            </w:r>
            <w:r w:rsidRPr="00D52EE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Ступінь вищої освіти – доктор</w:t>
            </w:r>
            <w:r w:rsidRPr="00D52EE7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філософії</w:t>
            </w:r>
          </w:p>
          <w:p w:rsidR="002112D9" w:rsidRPr="00D52EE7" w:rsidRDefault="002112D9" w:rsidP="00D52EE7">
            <w:pPr>
              <w:pStyle w:val="TableParagraph"/>
              <w:spacing w:before="3"/>
              <w:ind w:left="100" w:right="8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Галузь знань – </w:t>
            </w:r>
            <w:r w:rsidRPr="003F7488">
              <w:rPr>
                <w:rFonts w:ascii="Times New Roman" w:hAnsi="Times New Roman"/>
                <w:sz w:val="24"/>
                <w:szCs w:val="24"/>
                <w:u w:color="000000"/>
                <w:lang w:val="ru-RU"/>
              </w:rPr>
              <w:t>15 Автоматизація та</w:t>
            </w:r>
            <w:r w:rsidRPr="003F7488">
              <w:rPr>
                <w:rFonts w:ascii="Times New Roman" w:hAnsi="Times New Roman"/>
                <w:spacing w:val="-18"/>
                <w:sz w:val="24"/>
                <w:szCs w:val="24"/>
                <w:u w:color="000000"/>
                <w:lang w:val="ru-RU"/>
              </w:rPr>
              <w:t xml:space="preserve"> </w:t>
            </w:r>
            <w:r w:rsidRPr="003F7488">
              <w:rPr>
                <w:rFonts w:ascii="Times New Roman" w:hAnsi="Times New Roman"/>
                <w:sz w:val="24"/>
                <w:szCs w:val="24"/>
                <w:u w:color="000000"/>
                <w:lang w:val="ru-RU"/>
              </w:rPr>
              <w:t>приладобудування</w:t>
            </w:r>
            <w:r w:rsidRPr="003F748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74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Спеціальність – </w:t>
            </w:r>
            <w:r w:rsidRPr="003F7488">
              <w:rPr>
                <w:rFonts w:ascii="Times New Roman" w:hAnsi="Times New Roman"/>
                <w:sz w:val="24"/>
                <w:szCs w:val="24"/>
                <w:u w:color="000000"/>
                <w:lang w:val="ru-RU"/>
              </w:rPr>
              <w:t xml:space="preserve">151 </w:t>
            </w:r>
            <w:r w:rsidRPr="003F7488">
              <w:rPr>
                <w:rFonts w:ascii="Times New Roman" w:hAnsi="Times New Roman"/>
                <w:sz w:val="24"/>
                <w:szCs w:val="24"/>
                <w:lang w:val="ru-RU"/>
              </w:rPr>
              <w:t>Автоматизація та комп’ютерн</w:t>
            </w:r>
            <w:proofErr w:type="gramStart"/>
            <w:r w:rsidRPr="003F7488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3F7488">
              <w:rPr>
                <w:rFonts w:ascii="Times New Roman" w:hAnsi="Times New Roman"/>
                <w:sz w:val="24"/>
                <w:szCs w:val="24"/>
                <w:lang w:val="ru-RU"/>
              </w:rPr>
              <w:t>інтегровані технології</w:t>
            </w:r>
          </w:p>
        </w:tc>
      </w:tr>
      <w:tr w:rsidR="002112D9" w:rsidRPr="00E054B3" w:rsidTr="00B9152E">
        <w:trPr>
          <w:trHeight w:hRule="exact" w:val="599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2" w:lineRule="auto"/>
              <w:ind w:left="105" w:right="5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Тип диплому та</w:t>
            </w:r>
            <w:r w:rsidRPr="00D52EE7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обсяг освітньої</w:t>
            </w:r>
            <w:r w:rsidRPr="00D52EE7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програми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2D9" w:rsidRPr="00651AF5" w:rsidRDefault="002112D9" w:rsidP="007F3C23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2112D9" w:rsidRPr="00D52EE7" w:rsidTr="00B9152E">
        <w:trPr>
          <w:trHeight w:hRule="exact" w:val="288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Наявність</w:t>
            </w:r>
            <w:r w:rsidRPr="00D52EE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акредитації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112D9" w:rsidRPr="00E054B3" w:rsidTr="00B9152E">
        <w:trPr>
          <w:trHeight w:hRule="exact" w:val="528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Цикл/рівень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Національна рамка кваліфікацій України – дев’ятий</w:t>
            </w:r>
            <w:r w:rsidRPr="00D52EE7">
              <w:rPr>
                <w:rFonts w:ascii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івень.</w:t>
            </w:r>
          </w:p>
        </w:tc>
      </w:tr>
      <w:tr w:rsidR="002112D9" w:rsidRPr="00D52EE7" w:rsidTr="00B9152E">
        <w:trPr>
          <w:trHeight w:hRule="exact" w:val="310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Передумови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816BA5">
            <w:pPr>
              <w:pStyle w:val="TableParagraph"/>
              <w:tabs>
                <w:tab w:val="left" w:pos="1190"/>
                <w:tab w:val="left" w:pos="2323"/>
                <w:tab w:val="left" w:pos="2947"/>
                <w:tab w:val="left" w:pos="5846"/>
              </w:tabs>
              <w:spacing w:line="237" w:lineRule="auto"/>
              <w:ind w:left="100" w:right="103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pacing w:val="-1"/>
                <w:sz w:val="24"/>
              </w:rPr>
              <w:t>Ступінь</w:t>
            </w:r>
            <w:r w:rsidRPr="00D52EE7">
              <w:rPr>
                <w:rFonts w:ascii="Times New Roman" w:hAnsi="Times New Roman"/>
                <w:spacing w:val="-1"/>
                <w:sz w:val="24"/>
              </w:rPr>
              <w:tab/>
              <w:t>магістр</w:t>
            </w:r>
            <w:r w:rsidRPr="00816BA5">
              <w:rPr>
                <w:rFonts w:ascii="Times New Roman" w:hAnsi="Times New Roman"/>
                <w:spacing w:val="-1"/>
                <w:sz w:val="24"/>
              </w:rPr>
              <w:t>а</w:t>
            </w:r>
            <w:r w:rsidRPr="00816BA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112D9" w:rsidRPr="00D52EE7" w:rsidTr="00B9152E">
        <w:trPr>
          <w:trHeight w:hRule="exact" w:val="283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Мова(и)</w:t>
            </w:r>
            <w:r w:rsidRPr="00D52EE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викладання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816BA5" w:rsidRDefault="002112D9" w:rsidP="00D52EE7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</w:rPr>
              <w:t>Українська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112D9" w:rsidRPr="00D52EE7" w:rsidTr="00B9152E">
        <w:trPr>
          <w:trHeight w:hRule="exact" w:val="562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2" w:lineRule="auto"/>
              <w:ind w:left="105" w:right="756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Термін дії</w:t>
            </w:r>
            <w:r w:rsidRPr="00D52EE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освітньої програми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before="131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112D9" w:rsidRPr="00E054B3" w:rsidTr="00B9152E">
        <w:trPr>
          <w:trHeight w:hRule="exact" w:val="840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Інтернет-адреса</w:t>
            </w:r>
            <w:r w:rsidRPr="00D52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постійного</w:t>
            </w:r>
            <w:r w:rsidRPr="00D52EE7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розміщення опису освітньої</w:t>
            </w:r>
            <w:r w:rsidRPr="00D52EE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програми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before="6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2112D9" w:rsidRPr="00D52EE7" w:rsidRDefault="00D53B61" w:rsidP="00D52EE7">
            <w:pPr>
              <w:pStyle w:val="TableParagraph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>
              <w:r w:rsidR="002112D9" w:rsidRPr="00D52EE7">
                <w:rPr>
                  <w:rFonts w:ascii="Times New Roman" w:eastAsia="Times New Roman"/>
                  <w:sz w:val="24"/>
                  <w:u w:val="single" w:color="000000"/>
                </w:rPr>
                <w:t>http</w:t>
              </w:r>
              <w:r w:rsidR="002112D9" w:rsidRPr="00D52EE7">
                <w:rPr>
                  <w:rFonts w:ascii="Times New Roman" w:eastAsia="Times New Roman"/>
                  <w:sz w:val="24"/>
                  <w:u w:val="single" w:color="000000"/>
                  <w:lang w:val="ru-RU"/>
                </w:rPr>
                <w:t>://</w:t>
              </w:r>
              <w:r w:rsidR="002112D9" w:rsidRPr="00D52EE7">
                <w:rPr>
                  <w:rFonts w:ascii="Times New Roman" w:eastAsia="Times New Roman"/>
                  <w:sz w:val="24"/>
                  <w:u w:val="single" w:color="000000"/>
                </w:rPr>
                <w:t>knutd</w:t>
              </w:r>
              <w:r w:rsidR="002112D9" w:rsidRPr="00D52EE7">
                <w:rPr>
                  <w:rFonts w:ascii="Times New Roman" w:eastAsia="Times New Roman"/>
                  <w:sz w:val="24"/>
                  <w:u w:val="single" w:color="000000"/>
                  <w:lang w:val="ru-RU"/>
                </w:rPr>
                <w:t>.</w:t>
              </w:r>
              <w:r w:rsidR="002112D9" w:rsidRPr="00D52EE7">
                <w:rPr>
                  <w:rFonts w:ascii="Times New Roman" w:eastAsia="Times New Roman"/>
                  <w:sz w:val="24"/>
                  <w:u w:val="single" w:color="000000"/>
                </w:rPr>
                <w:t>edu</w:t>
              </w:r>
              <w:r w:rsidR="002112D9" w:rsidRPr="00D52EE7">
                <w:rPr>
                  <w:rFonts w:ascii="Times New Roman" w:eastAsia="Times New Roman"/>
                  <w:sz w:val="24"/>
                  <w:u w:val="single" w:color="000000"/>
                  <w:lang w:val="ru-RU"/>
                </w:rPr>
                <w:t>.</w:t>
              </w:r>
              <w:r w:rsidR="002112D9" w:rsidRPr="00D52EE7">
                <w:rPr>
                  <w:rFonts w:ascii="Times New Roman" w:eastAsia="Times New Roman"/>
                  <w:sz w:val="24"/>
                  <w:u w:val="single" w:color="000000"/>
                </w:rPr>
                <w:t>ua</w:t>
              </w:r>
              <w:r w:rsidR="002112D9" w:rsidRPr="00D52EE7">
                <w:rPr>
                  <w:rFonts w:ascii="Times New Roman" w:eastAsia="Times New Roman"/>
                  <w:sz w:val="24"/>
                  <w:u w:val="single" w:color="000000"/>
                  <w:lang w:val="ru-RU"/>
                </w:rPr>
                <w:t>/</w:t>
              </w:r>
              <w:r w:rsidR="002112D9" w:rsidRPr="00D52EE7">
                <w:rPr>
                  <w:rFonts w:ascii="Times New Roman" w:eastAsia="Times New Roman"/>
                  <w:sz w:val="24"/>
                  <w:u w:val="single" w:color="000000"/>
                </w:rPr>
                <w:t>ekts</w:t>
              </w:r>
              <w:r w:rsidR="002112D9" w:rsidRPr="00D52EE7">
                <w:rPr>
                  <w:rFonts w:ascii="Times New Roman" w:eastAsia="Times New Roman"/>
                  <w:sz w:val="24"/>
                  <w:u w:val="single" w:color="000000"/>
                  <w:lang w:val="ru-RU"/>
                </w:rPr>
                <w:t>/</w:t>
              </w:r>
            </w:hyperlink>
          </w:p>
        </w:tc>
      </w:tr>
      <w:tr w:rsidR="002112D9" w:rsidRPr="00D52EE7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2 – Мета освітньої</w:t>
            </w:r>
            <w:r w:rsidRPr="00D52EE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програми</w:t>
            </w:r>
          </w:p>
        </w:tc>
      </w:tr>
      <w:tr w:rsidR="002112D9" w:rsidRPr="00E054B3" w:rsidTr="00B9152E">
        <w:trPr>
          <w:trHeight w:hRule="exact" w:val="2770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Default="002112D9" w:rsidP="00D52EE7">
            <w:pPr>
              <w:pStyle w:val="TableParagraph"/>
              <w:ind w:left="105" w:right="9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D52EE7">
              <w:rPr>
                <w:rFonts w:ascii="Times New Roman" w:hAnsi="Times New Roman"/>
                <w:sz w:val="24"/>
              </w:rPr>
              <w:t>Підготувати фахівців, які володітимуть глибокими знаннями, а також базовими</w:t>
            </w:r>
            <w:r w:rsidRPr="00D52EE7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>й професійними компетентностями в галузі 15 Автоматизації та приладобудування,</w:t>
            </w:r>
            <w:r w:rsidRPr="00D52EE7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>що</w:t>
            </w:r>
            <w:r w:rsidRPr="00D52EE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>направлені на здобуття аспірантом загальних та фахових компетентностей</w:t>
            </w:r>
            <w:r w:rsidRPr="00D52EE7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 xml:space="preserve">для забезпечення підготовки </w:t>
            </w:r>
            <w:r w:rsidRPr="00D52EE7">
              <w:rPr>
                <w:rFonts w:ascii="Times New Roman" w:hAnsi="Times New Roman"/>
                <w:spacing w:val="-2"/>
                <w:sz w:val="24"/>
              </w:rPr>
              <w:t xml:space="preserve">кадрів </w:t>
            </w:r>
            <w:r w:rsidRPr="00D52EE7">
              <w:rPr>
                <w:rFonts w:ascii="Times New Roman" w:hAnsi="Times New Roman"/>
                <w:sz w:val="24"/>
              </w:rPr>
              <w:t>вищої кваліфікації для здійснення</w:t>
            </w:r>
            <w:r w:rsidRPr="00D52EE7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 xml:space="preserve">науково-дослідницької та </w:t>
            </w: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color w:val="FF0000"/>
                <w:sz w:val="24"/>
                <w:lang w:val="uk-UA"/>
              </w:rPr>
              <w:t>є</w:t>
            </w:r>
            <w:r>
              <w:rPr>
                <w:rFonts w:ascii="Times New Roman" w:hAnsi="Times New Roman"/>
                <w:sz w:val="24"/>
              </w:rPr>
              <w:t>кт</w:t>
            </w:r>
            <w:r w:rsidRPr="00D52EE7">
              <w:rPr>
                <w:rFonts w:ascii="Times New Roman" w:hAnsi="Times New Roman"/>
                <w:sz w:val="24"/>
              </w:rPr>
              <w:t>но-аналітичної діяльності, науково обґрунтованого консультування в</w:t>
            </w:r>
            <w:r w:rsidRPr="00D52EE7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pacing w:val="2"/>
                <w:sz w:val="24"/>
              </w:rPr>
              <w:t>сфері</w:t>
            </w:r>
            <w:r w:rsidRPr="00D52EE7">
              <w:rPr>
                <w:rFonts w:ascii="Times New Roman" w:hAnsi="Times New Roman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uk-UA"/>
              </w:rPr>
              <w:t>автоматизації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комп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>’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ютерно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>-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інтегрованих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технологій</w:t>
            </w:r>
            <w:r w:rsidRPr="00D52EE7">
              <w:rPr>
                <w:rFonts w:ascii="Times New Roman" w:hAnsi="Times New Roman"/>
                <w:sz w:val="24"/>
              </w:rPr>
              <w:t>, а</w:t>
            </w:r>
            <w:r w:rsidRPr="00D52EE7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 xml:space="preserve">також викладацької роботи. </w:t>
            </w:r>
          </w:p>
          <w:p w:rsidR="002112D9" w:rsidRPr="000C14AC" w:rsidRDefault="002112D9" w:rsidP="00F53211">
            <w:pPr>
              <w:pStyle w:val="TableParagraph"/>
              <w:ind w:left="105" w:right="9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211">
              <w:rPr>
                <w:rFonts w:ascii="Times New Roman" w:hAnsi="Times New Roman"/>
                <w:sz w:val="24"/>
                <w:lang w:val="uk-UA"/>
              </w:rPr>
              <w:t>Основними цілями</w:t>
            </w:r>
            <w:r w:rsidRPr="003F7488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F53211">
              <w:rPr>
                <w:rFonts w:ascii="Times New Roman" w:hAnsi="Times New Roman"/>
                <w:sz w:val="24"/>
                <w:lang w:val="uk-UA"/>
              </w:rPr>
              <w:t>програми</w:t>
            </w:r>
            <w:r w:rsidRPr="003F7488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lang w:val="uk-UA"/>
              </w:rPr>
              <w:t xml:space="preserve">є набуття глибинних знань </w:t>
            </w:r>
            <w:r w:rsidRPr="000C14AC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зі </w:t>
            </w:r>
            <w:r w:rsidRPr="000C14AC">
              <w:rPr>
                <w:rFonts w:ascii="Times New Roman" w:hAnsi="Times New Roman"/>
                <w:sz w:val="24"/>
                <w:lang w:val="uk-UA"/>
              </w:rPr>
              <w:t>спеціальності, володіння загальнонауковими (філософськими) компетентностями, набуття</w:t>
            </w:r>
            <w:r w:rsidRPr="000C14AC">
              <w:rPr>
                <w:rFonts w:ascii="Times New Roman" w:hAnsi="Times New Roman"/>
                <w:spacing w:val="52"/>
                <w:sz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lang w:val="uk-UA"/>
              </w:rPr>
              <w:t>універсальних навичок дослідника та представлення власних результатів досліджень в усній та</w:t>
            </w:r>
            <w:r w:rsidRPr="000C14A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lang w:val="uk-UA"/>
              </w:rPr>
              <w:t>письмовій формі, зокрема, державною та іноземною</w:t>
            </w:r>
            <w:r w:rsidRPr="000C14AC">
              <w:rPr>
                <w:rFonts w:ascii="Times New Roman" w:hAnsi="Times New Roman"/>
                <w:spacing w:val="-21"/>
                <w:sz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lang w:val="uk-UA"/>
              </w:rPr>
              <w:t>мовами.</w:t>
            </w:r>
          </w:p>
        </w:tc>
      </w:tr>
      <w:tr w:rsidR="002112D9" w:rsidRPr="00D52EE7" w:rsidTr="00B9152E">
        <w:trPr>
          <w:trHeight w:hRule="exact" w:val="283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2640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3 – Характеристика освітньої</w:t>
            </w:r>
            <w:r w:rsidRPr="00D52EE7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програми</w:t>
            </w:r>
          </w:p>
        </w:tc>
      </w:tr>
      <w:tr w:rsidR="002112D9" w:rsidRPr="00E054B3" w:rsidTr="00B9152E">
        <w:trPr>
          <w:trHeight w:hRule="exact" w:val="2770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Предметна</w:t>
            </w:r>
            <w:r w:rsidRPr="00D52EE7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область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0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Програма сформована як оптимальне поєднання академічних</w:t>
            </w:r>
            <w:r w:rsidRPr="00D52EE7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та професійних вимог. Орієнтована на формування у</w:t>
            </w:r>
            <w:r w:rsidRPr="00D52EE7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здобувачів компетентностей щодо набуття глибинних знань </w:t>
            </w:r>
            <w:r w:rsidRPr="00D52EE7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зі</w:t>
            </w:r>
            <w:r w:rsidRPr="00D52EE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спеціальності, володіння загальнонауковими (філософськими)</w:t>
            </w:r>
            <w:r w:rsidRPr="00D52EE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компетентностями, набуття універсальних навичок </w:t>
            </w:r>
            <w:proofErr w:type="gramStart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ідника та</w:t>
            </w:r>
            <w:r w:rsidRPr="00D52EE7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представлення власних результатів досліджень в усній </w:t>
            </w:r>
            <w:r w:rsidRPr="00D52EE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та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письмовій</w:t>
            </w:r>
            <w:r w:rsidRPr="00D52EE7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формі, зокрема, державною та іноземною мови. Обов’язкові</w:t>
            </w:r>
            <w:r w:rsidRPr="00D52EE7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навчальні дисципліни – 75%, з них обов’язкові дисципліни</w:t>
            </w:r>
            <w:r w:rsidRPr="00D52EE7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професійної </w:t>
            </w:r>
            <w:proofErr w:type="gramStart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ідготовки – 20%, знання іноземної мови – 15%,</w:t>
            </w:r>
            <w:r w:rsidRPr="00D52EE7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дисципліни</w:t>
            </w:r>
            <w:r w:rsidRPr="00D52EE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вільного вибору здобувача –</w:t>
            </w:r>
            <w:r w:rsidRPr="00D52EE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25%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2" w:lineRule="auto"/>
              <w:ind w:left="105" w:right="162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Орієнтація освітньої</w:t>
            </w:r>
            <w:r w:rsidRPr="00D52EE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програми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tabs>
                <w:tab w:val="left" w:pos="2236"/>
                <w:tab w:val="left" w:pos="3508"/>
                <w:tab w:val="left" w:pos="4948"/>
                <w:tab w:val="left" w:pos="6086"/>
              </w:tabs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Освітньо-наукова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програма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proofErr w:type="gramEnd"/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ідготовки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доктора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ab/>
            </w:r>
            <w:r w:rsidRPr="00D52EE7">
              <w:rPr>
                <w:rFonts w:ascii="Times New Roman" w:hAnsi="Times New Roman"/>
                <w:spacing w:val="-2"/>
                <w:sz w:val="24"/>
                <w:lang w:val="ru-RU"/>
              </w:rPr>
              <w:t>філософії.</w:t>
            </w:r>
          </w:p>
          <w:p w:rsidR="002112D9" w:rsidRPr="007F3C23" w:rsidRDefault="002112D9" w:rsidP="00D52EE7">
            <w:pPr>
              <w:pStyle w:val="TableParagraph"/>
              <w:spacing w:before="2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12D9" w:rsidRPr="00E054B3" w:rsidTr="00B9152E">
        <w:trPr>
          <w:trHeight w:val="1265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2D9" w:rsidRDefault="002112D9" w:rsidP="00D52EE7">
            <w:pPr>
              <w:pStyle w:val="TableParagraph"/>
              <w:spacing w:line="274" w:lineRule="exact"/>
              <w:ind w:left="105" w:right="462"/>
              <w:rPr>
                <w:rFonts w:ascii="Times New Roman" w:hAnsi="Times New Roman"/>
                <w:b/>
                <w:sz w:val="24"/>
                <w:lang w:val="uk-UA"/>
              </w:rPr>
            </w:pPr>
            <w:r w:rsidRPr="00631330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Основний</w:t>
            </w:r>
            <w:r w:rsidRPr="0063133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31330">
              <w:rPr>
                <w:rFonts w:ascii="Times New Roman" w:hAnsi="Times New Roman"/>
                <w:b/>
                <w:sz w:val="24"/>
                <w:lang w:val="ru-RU"/>
              </w:rPr>
              <w:t>фокус програми</w:t>
            </w:r>
          </w:p>
          <w:p w:rsidR="002112D9" w:rsidRPr="003F7488" w:rsidRDefault="002112D9" w:rsidP="00D52EE7">
            <w:pPr>
              <w:pStyle w:val="TableParagraph"/>
              <w:spacing w:line="274" w:lineRule="exact"/>
              <w:ind w:left="105" w:right="462"/>
              <w:rPr>
                <w:color w:val="FF0000"/>
                <w:lang w:val="uk-UA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2D9" w:rsidRPr="00D52EE7" w:rsidRDefault="002112D9" w:rsidP="00B9152E">
            <w:pPr>
              <w:pStyle w:val="TableParagraph"/>
              <w:ind w:left="100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Акцент робиться на формуванні та розвитку 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фесійних компетентностей у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сферах </w:t>
            </w:r>
            <w:r w:rsidRPr="00D52EE7">
              <w:rPr>
                <w:rFonts w:ascii="Times New Roman" w:hAnsi="Times New Roman"/>
                <w:sz w:val="24"/>
                <w:lang w:val="uk-UA"/>
              </w:rPr>
              <w:t>автоматизації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комп’ютерно-інтегрованих технологій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, вивченні теоретичних та методичних</w:t>
            </w:r>
            <w:r w:rsidRPr="00D52EE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положень, організаційних та практичних інструментів.</w:t>
            </w:r>
            <w:r w:rsidRPr="00D52EE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</w:p>
        </w:tc>
      </w:tr>
      <w:tr w:rsidR="002112D9" w:rsidRPr="00E054B3" w:rsidTr="00B9152E">
        <w:trPr>
          <w:trHeight w:hRule="exact" w:val="2550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Default="002112D9" w:rsidP="00D52EE7">
            <w:pPr>
              <w:pStyle w:val="TableParagraph"/>
              <w:spacing w:line="274" w:lineRule="exact"/>
              <w:ind w:left="105" w:right="162"/>
              <w:rPr>
                <w:rFonts w:ascii="Times New Roman" w:hAnsi="Times New Roman"/>
                <w:b/>
                <w:sz w:val="24"/>
                <w:lang w:val="uk-UA"/>
              </w:rPr>
            </w:pPr>
            <w:r w:rsidRPr="000C14AC">
              <w:rPr>
                <w:rFonts w:ascii="Times New Roman" w:hAnsi="Times New Roman"/>
                <w:b/>
                <w:sz w:val="24"/>
                <w:lang w:val="ru-RU"/>
              </w:rPr>
              <w:t>Особливості освітньої</w:t>
            </w:r>
            <w:r w:rsidRPr="000C14AC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C14AC">
              <w:rPr>
                <w:rFonts w:ascii="Times New Roman" w:hAnsi="Times New Roman"/>
                <w:b/>
                <w:sz w:val="24"/>
                <w:lang w:val="ru-RU"/>
              </w:rPr>
              <w:t>програми</w:t>
            </w:r>
          </w:p>
          <w:p w:rsidR="002112D9" w:rsidRPr="000C14AC" w:rsidRDefault="002112D9" w:rsidP="00D52EE7">
            <w:pPr>
              <w:pStyle w:val="TableParagraph"/>
              <w:spacing w:line="274" w:lineRule="exact"/>
              <w:ind w:left="105" w:right="16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C25B22" w:rsidRDefault="002112D9" w:rsidP="00B9152E">
            <w:pPr>
              <w:pStyle w:val="TableParagraph"/>
              <w:ind w:left="100" w:right="97"/>
              <w:jc w:val="both"/>
              <w:rPr>
                <w:rFonts w:ascii="Times New Roman" w:hAnsi="Times New Roman"/>
                <w:sz w:val="24"/>
                <w:lang w:val="ru-RU"/>
              </w:rPr>
            </w:pPr>
            <w:bookmarkStart w:id="1" w:name="Передбачається_викладання_окремих_дисцип"/>
            <w:bookmarkEnd w:id="1"/>
            <w:r w:rsidRPr="00C25B22">
              <w:rPr>
                <w:rFonts w:ascii="Times New Roman" w:hAnsi="Times New Roman"/>
                <w:sz w:val="24"/>
                <w:lang w:val="ru-RU"/>
              </w:rPr>
              <w:t>Програма базується на інноваційних проєктних</w:t>
            </w:r>
            <w:r w:rsidRPr="00C25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 xml:space="preserve">результатах, </w:t>
            </w:r>
            <w:r w:rsidRPr="00C25B2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із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врахуванням сучасного стану</w:t>
            </w:r>
            <w:r w:rsidRPr="00C25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автоматизації та комп’ютерн</w:t>
            </w:r>
            <w:proofErr w:type="gramStart"/>
            <w:r w:rsidRPr="00C25B22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C25B22">
              <w:rPr>
                <w:rFonts w:ascii="Times New Roman" w:hAnsi="Times New Roman"/>
                <w:sz w:val="24"/>
                <w:lang w:val="ru-RU"/>
              </w:rPr>
              <w:t>інтегрованих технологій, в рамках</w:t>
            </w:r>
            <w:r w:rsidRPr="00C25B2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яких можлива подальша професійна та наукова діяльність.</w:t>
            </w:r>
            <w:r w:rsidRPr="00C25B2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Акцент робиться на науковій організації аналітично-дослідного</w:t>
            </w:r>
            <w:r w:rsidRPr="00C25B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проєктного процесу, застосуванні методів, спрямованих</w:t>
            </w:r>
            <w:r w:rsidRPr="00C25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25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подолання наукових інженерно-технічних проблем,</w:t>
            </w:r>
            <w:r w:rsidRPr="00C25B2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розвиток професійного самовдосконалення, творчого мислення та</w:t>
            </w:r>
            <w:r w:rsidRPr="00C25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 xml:space="preserve">пошук нестандартних наукових </w:t>
            </w:r>
            <w:proofErr w:type="gramStart"/>
            <w:r w:rsidRPr="00C25B22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C25B22">
              <w:rPr>
                <w:rFonts w:ascii="Times New Roman" w:hAnsi="Times New Roman"/>
                <w:sz w:val="24"/>
                <w:lang w:val="ru-RU"/>
              </w:rPr>
              <w:t xml:space="preserve">ішень. </w:t>
            </w:r>
          </w:p>
        </w:tc>
      </w:tr>
      <w:tr w:rsidR="002112D9" w:rsidRPr="00E054B3" w:rsidTr="00B9152E">
        <w:trPr>
          <w:trHeight w:hRule="exact" w:val="283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9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 – Придатність випускникі</w:t>
            </w:r>
            <w:proofErr w:type="gramStart"/>
            <w:r w:rsidRPr="00D52EE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D52EE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до працевлаштування та  подальшого</w:t>
            </w:r>
            <w:r w:rsidRPr="00D52EE7">
              <w:rPr>
                <w:rFonts w:ascii="Times New Roman" w:hAnsi="Times New Roman"/>
                <w:b/>
                <w:bCs/>
                <w:spacing w:val="-24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навчання</w:t>
            </w:r>
          </w:p>
        </w:tc>
      </w:tr>
      <w:tr w:rsidR="002112D9" w:rsidRPr="00E054B3" w:rsidTr="00B9152E">
        <w:trPr>
          <w:trHeight w:hRule="exact" w:val="3048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Default="002112D9" w:rsidP="00D52EE7">
            <w:pPr>
              <w:pStyle w:val="TableParagraph"/>
              <w:spacing w:line="242" w:lineRule="auto"/>
              <w:ind w:left="105" w:right="156"/>
              <w:rPr>
                <w:rFonts w:ascii="Times New Roman" w:hAnsi="Times New Roman"/>
                <w:b/>
                <w:sz w:val="24"/>
                <w:lang w:val="uk-UA"/>
              </w:rPr>
            </w:pPr>
            <w:r w:rsidRPr="00631330">
              <w:rPr>
                <w:rFonts w:ascii="Times New Roman" w:hAnsi="Times New Roman"/>
                <w:b/>
                <w:sz w:val="24"/>
                <w:lang w:val="ru-RU"/>
              </w:rPr>
              <w:t>Придатність</w:t>
            </w:r>
            <w:r w:rsidRPr="00631330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631330">
              <w:rPr>
                <w:rFonts w:ascii="Times New Roman" w:hAnsi="Times New Roman"/>
                <w:b/>
                <w:sz w:val="24"/>
                <w:lang w:val="ru-RU"/>
              </w:rPr>
              <w:t>до працевлаштування</w:t>
            </w:r>
          </w:p>
          <w:p w:rsidR="002112D9" w:rsidRPr="000C14AC" w:rsidRDefault="002112D9" w:rsidP="00D52EE7">
            <w:pPr>
              <w:pStyle w:val="TableParagraph"/>
              <w:spacing w:line="242" w:lineRule="auto"/>
              <w:ind w:left="105" w:right="15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Default="002112D9" w:rsidP="00B9152E">
            <w:pPr>
              <w:ind w:firstLine="2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DC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підприємствах, в організаціях та установах, що функціонують в галузі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lang w:val="uk-UA"/>
              </w:rPr>
              <w:t xml:space="preserve">автоматизації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різних технологічних процесів </w:t>
            </w:r>
            <w:r w:rsidRPr="000C14AC">
              <w:rPr>
                <w:rFonts w:ascii="Times New Roman" w:hAnsi="Times New Roman"/>
                <w:sz w:val="24"/>
                <w:lang w:val="uk-UA"/>
              </w:rPr>
              <w:t>та комп’ютерно-інтегрованих технологій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, науково-виробничих об’єднаннях, установах</w:t>
            </w:r>
            <w:r w:rsidRPr="000C14AC">
              <w:rPr>
                <w:rFonts w:ascii="Times New Roman" w:hAnsi="Times New Roman"/>
                <w:spacing w:val="26"/>
                <w:sz w:val="24"/>
                <w:szCs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науково-технічного та приладобудівного профілю. </w:t>
            </w:r>
          </w:p>
          <w:p w:rsidR="002112D9" w:rsidRPr="000C14AC" w:rsidRDefault="002112D9" w:rsidP="00D52EE7">
            <w:pPr>
              <w:pStyle w:val="TableParagraph"/>
              <w:ind w:left="100" w:right="9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Фахівці</w:t>
            </w:r>
            <w:r w:rsidRPr="000C14AC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здатні виконувати професійну роботу провідних фахівців,</w:t>
            </w:r>
            <w:r w:rsidRPr="000C14AC">
              <w:rPr>
                <w:rFonts w:ascii="Times New Roman" w:hAnsi="Times New Roman"/>
                <w:spacing w:val="32"/>
                <w:sz w:val="24"/>
                <w:szCs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інженерів, конструкторів в установах і організаціях, конструкторських</w:t>
            </w:r>
            <w:r w:rsidRPr="000C14A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бюро,</w:t>
            </w:r>
            <w:r w:rsidRPr="000C14A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компаніях, великих і</w:t>
            </w:r>
            <w:r w:rsidRPr="000C14AC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малих підприємствах, що працюють в галузі</w:t>
            </w:r>
            <w:r w:rsidRPr="000C14AC">
              <w:rPr>
                <w:rFonts w:ascii="Times New Roman" w:hAnsi="Times New Roman"/>
                <w:spacing w:val="57"/>
                <w:sz w:val="24"/>
                <w:szCs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приладобудування, </w:t>
            </w:r>
            <w:r w:rsidRPr="000C14AC">
              <w:rPr>
                <w:rFonts w:ascii="Times New Roman" w:hAnsi="Times New Roman"/>
                <w:sz w:val="24"/>
                <w:lang w:val="uk-UA"/>
              </w:rPr>
              <w:t>автоматизації та комп’ютерно-інтегрованих технологій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C14AC">
              <w:rPr>
                <w:rFonts w:ascii="Times New Roman" w:hAnsi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у сферах науково-технічної діяльності та</w:t>
            </w:r>
            <w:r w:rsidRPr="000C14AC">
              <w:rPr>
                <w:rFonts w:ascii="Times New Roman" w:hAnsi="Times New Roman"/>
                <w:spacing w:val="-25"/>
                <w:sz w:val="24"/>
                <w:szCs w:val="24"/>
                <w:lang w:val="uk-UA"/>
              </w:rPr>
              <w:t xml:space="preserve"> 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освіти.</w:t>
            </w:r>
          </w:p>
        </w:tc>
      </w:tr>
      <w:tr w:rsidR="002112D9" w:rsidRPr="00E054B3" w:rsidTr="00EA23F8">
        <w:trPr>
          <w:trHeight w:hRule="exact" w:val="1118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0C14AC" w:rsidRDefault="002112D9" w:rsidP="00D52EE7">
            <w:pPr>
              <w:pStyle w:val="TableParagraph"/>
              <w:spacing w:before="141" w:line="274" w:lineRule="exact"/>
              <w:ind w:left="105" w:right="10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Подальше навчання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7F3C23" w:rsidRDefault="002112D9" w:rsidP="00D52EE7">
            <w:pPr>
              <w:pStyle w:val="TableParagraph"/>
              <w:ind w:left="100" w:right="94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  <w:p w:rsidR="002112D9" w:rsidRPr="000C14AC" w:rsidRDefault="002112D9" w:rsidP="00D52EE7">
            <w:pPr>
              <w:pStyle w:val="TableParagraph"/>
              <w:ind w:left="100" w:right="9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п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(доктор наук)</w:t>
            </w:r>
            <w:r w:rsidRPr="000C14A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112D9" w:rsidRPr="00D52EE7" w:rsidTr="00B9152E">
        <w:trPr>
          <w:trHeight w:hRule="exact" w:val="286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112D9" w:rsidRPr="00D52EE7" w:rsidRDefault="002112D9" w:rsidP="00D52EE7">
            <w:pPr>
              <w:pStyle w:val="TableParagraph"/>
              <w:spacing w:line="275" w:lineRule="exact"/>
              <w:ind w:left="3124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5 – Викладання та</w:t>
            </w:r>
            <w:r w:rsidRPr="00D52EE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оцінювання</w:t>
            </w:r>
          </w:p>
        </w:tc>
      </w:tr>
      <w:tr w:rsidR="002112D9" w:rsidRPr="00E054B3" w:rsidTr="00EA23F8">
        <w:trPr>
          <w:trHeight w:hRule="exact" w:val="2222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580D27" w:rsidRDefault="002112D9" w:rsidP="00356DCB">
            <w:pPr>
              <w:pStyle w:val="TableParagraph"/>
              <w:spacing w:line="242" w:lineRule="auto"/>
              <w:ind w:left="105" w:right="6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D27">
              <w:rPr>
                <w:rFonts w:ascii="Times New Roman" w:hAnsi="Times New Roman"/>
                <w:b/>
                <w:sz w:val="24"/>
                <w:lang w:val="ru-RU"/>
              </w:rPr>
              <w:t>Викладання</w:t>
            </w:r>
            <w:r w:rsidRPr="00580D2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580D27">
              <w:rPr>
                <w:rFonts w:ascii="Times New Roman" w:hAnsi="Times New Roman"/>
                <w:b/>
                <w:sz w:val="24"/>
                <w:lang w:val="ru-RU"/>
              </w:rPr>
              <w:t>та навчання</w:t>
            </w:r>
            <w:r w:rsidRPr="000C14AC">
              <w:rPr>
                <w:rFonts w:ascii="Times New Roman" w:hAnsi="Times New Roman"/>
                <w:b/>
                <w:color w:val="FF0000"/>
                <w:sz w:val="24"/>
                <w:lang w:val="uk-UA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EA23F8" w:rsidRDefault="002112D9" w:rsidP="00EA23F8">
            <w:pPr>
              <w:ind w:left="45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Використовується студентоцентроване та проблемно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орієнтоване навчання, навчання через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науково-педагогічну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практику та самонавчання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EA23F8">
              <w:rPr>
                <w:sz w:val="24"/>
                <w:szCs w:val="24"/>
                <w:lang w:val="ru-RU"/>
              </w:rPr>
              <w:t xml:space="preserve"> </w:t>
            </w:r>
            <w:r w:rsidRPr="00EA23F8">
              <w:rPr>
                <w:rFonts w:ascii="Times New Roman" w:hAnsi="Times New Roman"/>
                <w:sz w:val="24"/>
                <w:szCs w:val="24"/>
                <w:lang w:val="ru-RU"/>
              </w:rPr>
              <w:t>в тому числі через проведення наукових досліджень.</w:t>
            </w:r>
          </w:p>
          <w:p w:rsidR="002112D9" w:rsidRPr="00651AF5" w:rsidRDefault="002112D9" w:rsidP="00EA23F8">
            <w:pPr>
              <w:ind w:left="45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Система методів навчання базується на принципах цілеспрямованості, бінарності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2112D9" w:rsidRPr="00580D27" w:rsidRDefault="002112D9" w:rsidP="00EA23F8">
            <w:pPr>
              <w:pStyle w:val="TableParagraph"/>
              <w:ind w:left="45"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2112D9" w:rsidRPr="00E054B3" w:rsidTr="00EA23F8">
        <w:trPr>
          <w:trHeight w:hRule="exact" w:val="539"/>
        </w:trPr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Default="002112D9" w:rsidP="00D52EE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lang w:val="uk-UA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Оцінювання</w:t>
            </w:r>
          </w:p>
          <w:p w:rsidR="002112D9" w:rsidRPr="00580D27" w:rsidRDefault="002112D9" w:rsidP="00D52EE7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356DCB">
            <w:pPr>
              <w:pStyle w:val="TableParagraph"/>
              <w:ind w:left="107" w:righ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кзамени, заліки, тести,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презентації, звіти</w:t>
            </w:r>
            <w:r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2112D9" w:rsidRPr="00D52EE7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3163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6 – Програмні</w:t>
            </w:r>
            <w:r w:rsidRPr="00D52EE7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</w:p>
        </w:tc>
      </w:tr>
      <w:tr w:rsidR="002112D9" w:rsidRPr="00E054B3" w:rsidTr="00C23761">
        <w:trPr>
          <w:trHeight w:hRule="exact" w:val="2883"/>
        </w:trPr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Default="002112D9" w:rsidP="00D52EE7">
            <w:pPr>
              <w:pStyle w:val="TableParagraph"/>
              <w:ind w:left="105" w:right="559"/>
              <w:rPr>
                <w:rFonts w:ascii="Times New Roman" w:hAnsi="Times New Roman"/>
                <w:b/>
                <w:sz w:val="24"/>
                <w:lang w:val="uk-UA"/>
              </w:rPr>
            </w:pPr>
            <w:r w:rsidRPr="00631330">
              <w:rPr>
                <w:rFonts w:ascii="Times New Roman" w:hAnsi="Times New Roman"/>
                <w:b/>
                <w:sz w:val="24"/>
                <w:lang w:val="ru-RU"/>
              </w:rPr>
              <w:t>Інтегральна</w:t>
            </w:r>
            <w:r w:rsidRPr="00C2376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31330">
              <w:rPr>
                <w:rFonts w:ascii="Times New Roman" w:hAnsi="Times New Roman"/>
                <w:b/>
                <w:sz w:val="24"/>
                <w:lang w:val="ru-RU"/>
              </w:rPr>
              <w:t>компетентність</w:t>
            </w:r>
            <w:r w:rsidRPr="00C23761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Pr="00631330">
              <w:rPr>
                <w:rFonts w:ascii="Times New Roman" w:hAnsi="Times New Roman"/>
                <w:b/>
                <w:sz w:val="24"/>
                <w:lang w:val="ru-RU"/>
              </w:rPr>
              <w:t>ІК</w:t>
            </w:r>
            <w:r w:rsidR="00C25B22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  <w:p w:rsidR="002112D9" w:rsidRPr="00580D27" w:rsidRDefault="002112D9" w:rsidP="00D52EE7">
            <w:pPr>
              <w:pStyle w:val="TableParagraph"/>
              <w:ind w:left="105" w:right="55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580D27" w:rsidRDefault="002112D9" w:rsidP="00FE7652">
            <w:pPr>
              <w:pStyle w:val="TableParagraph"/>
              <w:ind w:left="98" w:right="9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З</w:t>
            </w:r>
            <w:r w:rsidRPr="007F6DB2">
              <w:rPr>
                <w:rFonts w:ascii="Times New Roman" w:hAnsi="Times New Roman"/>
                <w:sz w:val="24"/>
                <w:szCs w:val="24"/>
                <w:lang w:val="uk-UA" w:eastAsia="zh-CN"/>
              </w:rPr>
              <w:t>датність розв’язувати комплексні проблеми в галузі професійної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3023A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A30AB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та/або</w:t>
            </w:r>
            <w:r w:rsidRPr="003023A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дослідницько-інноваційної діяльності, що передбачає глибоке переосмислення наявних та створення нових цілісних знань та</w:t>
            </w:r>
            <w:r w:rsidRPr="000A30AB">
              <w:rPr>
                <w:rFonts w:ascii="Times New Roman" w:hAnsi="Times New Roman"/>
                <w:sz w:val="24"/>
                <w:szCs w:val="24"/>
                <w:lang w:val="uk-UA" w:eastAsia="zh-CN"/>
              </w:rPr>
              <w:t>/або</w:t>
            </w:r>
            <w:r w:rsidRPr="003023A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професійної практики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>, а саме – формування та</w:t>
            </w:r>
            <w:r w:rsidRPr="00580D27">
              <w:rPr>
                <w:rFonts w:ascii="Times New Roman" w:hAnsi="Times New Roman"/>
                <w:spacing w:val="26"/>
                <w:sz w:val="24"/>
                <w:szCs w:val="24"/>
                <w:lang w:val="uk-UA"/>
              </w:rPr>
              <w:t xml:space="preserve"> 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професійних компетентностей у галузі </w:t>
            </w:r>
            <w:r w:rsidRPr="00580D27">
              <w:rPr>
                <w:rFonts w:ascii="Times New Roman" w:hAnsi="Times New Roman"/>
                <w:sz w:val="24"/>
                <w:lang w:val="uk-UA"/>
              </w:rPr>
              <w:t>автоматизації та комп’ютерно-інтегрованих технологій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>, що направлені на здобуття</w:t>
            </w:r>
            <w:r w:rsidRPr="00580D27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здобувачем здатності володіти методами змістового наповнення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досліджень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теоретично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80D27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та 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>практично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580D2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>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>, створення структурно-функціональних моделей</w:t>
            </w:r>
            <w:r w:rsidRPr="00580D27">
              <w:rPr>
                <w:rFonts w:ascii="Times New Roman" w:hAnsi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>виробничих</w:t>
            </w:r>
            <w:r w:rsidRPr="00580D27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80D27">
              <w:rPr>
                <w:rFonts w:ascii="Times New Roman" w:hAnsi="Times New Roman"/>
                <w:sz w:val="24"/>
                <w:szCs w:val="24"/>
                <w:lang w:val="uk-UA"/>
              </w:rPr>
              <w:t>процесів.</w:t>
            </w:r>
          </w:p>
        </w:tc>
      </w:tr>
      <w:tr w:rsidR="002112D9" w:rsidRPr="00E054B3" w:rsidTr="000A30AB">
        <w:trPr>
          <w:trHeight w:val="340"/>
        </w:trPr>
        <w:tc>
          <w:tcPr>
            <w:tcW w:w="2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112D9" w:rsidRPr="000A30AB" w:rsidRDefault="002112D9" w:rsidP="00D52EE7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0A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Загальні</w:t>
            </w:r>
          </w:p>
          <w:p w:rsidR="002112D9" w:rsidRPr="000A30AB" w:rsidRDefault="002112D9" w:rsidP="00D52EE7">
            <w:pPr>
              <w:pStyle w:val="TableParagraph"/>
              <w:spacing w:before="1"/>
              <w:ind w:left="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0AB">
              <w:rPr>
                <w:rFonts w:ascii="Times New Roman" w:hAnsi="Times New Roman"/>
                <w:b/>
                <w:sz w:val="24"/>
                <w:lang w:val="ru-RU"/>
              </w:rPr>
              <w:t>компетентності</w:t>
            </w:r>
          </w:p>
          <w:p w:rsidR="002112D9" w:rsidRDefault="002112D9" w:rsidP="00D52EE7">
            <w:pPr>
              <w:pStyle w:val="TableParagraph"/>
              <w:spacing w:line="259" w:lineRule="exact"/>
              <w:ind w:left="105"/>
              <w:rPr>
                <w:rFonts w:ascii="Times New Roman" w:hAnsi="Times New Roman"/>
                <w:b/>
                <w:sz w:val="24"/>
                <w:lang w:val="uk-UA"/>
              </w:rPr>
            </w:pPr>
            <w:r w:rsidRPr="000A30AB">
              <w:rPr>
                <w:rFonts w:ascii="Times New Roman" w:hAnsi="Times New Roman"/>
                <w:sz w:val="24"/>
                <w:lang w:val="ru-RU"/>
              </w:rPr>
              <w:t>(</w:t>
            </w:r>
            <w:r w:rsidRPr="000A30AB">
              <w:rPr>
                <w:rFonts w:ascii="Times New Roman" w:hAnsi="Times New Roman"/>
                <w:b/>
                <w:sz w:val="24"/>
                <w:lang w:val="ru-RU"/>
              </w:rPr>
              <w:t>ЗК)</w:t>
            </w:r>
          </w:p>
          <w:p w:rsidR="002112D9" w:rsidRPr="0035112F" w:rsidRDefault="002112D9" w:rsidP="00D52EE7">
            <w:pPr>
              <w:pStyle w:val="TableParagraph"/>
              <w:spacing w:line="259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9" w:rsidRPr="000A30AB" w:rsidRDefault="002112D9" w:rsidP="00D52EE7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0AB">
              <w:rPr>
                <w:rFonts w:ascii="Times New Roman" w:hAnsi="Times New Roman"/>
                <w:sz w:val="24"/>
                <w:szCs w:val="24"/>
                <w:lang w:val="ru-RU"/>
              </w:rPr>
              <w:t>ЗК</w:t>
            </w:r>
            <w:proofErr w:type="gramStart"/>
            <w:r w:rsidRPr="000A30A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2D9" w:rsidRPr="000A30AB" w:rsidRDefault="000A30AB" w:rsidP="000A30AB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spacing w:line="268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0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Здатність </w:t>
            </w:r>
            <w:proofErr w:type="gramStart"/>
            <w:r w:rsidRPr="000A30AB">
              <w:rPr>
                <w:rFonts w:ascii="Times New Roman" w:hAnsi="Times New Roman"/>
                <w:spacing w:val="-1"/>
                <w:sz w:val="24"/>
                <w:lang w:val="ru-RU"/>
              </w:rPr>
              <w:t>досл</w:t>
            </w:r>
            <w:proofErr w:type="gramEnd"/>
            <w:r w:rsidRPr="000A30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іджувати.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 xml:space="preserve">Розвиток </w:t>
            </w:r>
            <w:r w:rsidRPr="000A30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науково-технічного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>потенціалу в галузі автоматизації та комп’ютерн</w:t>
            </w:r>
            <w:proofErr w:type="gramStart"/>
            <w:r w:rsidRPr="000A30AB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A30AB">
              <w:rPr>
                <w:rFonts w:ascii="Times New Roman" w:hAnsi="Times New Roman"/>
                <w:sz w:val="24"/>
                <w:lang w:val="ru-RU"/>
              </w:rPr>
              <w:t>інтегрованих технологій</w:t>
            </w:r>
            <w:r w:rsidRPr="000A30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;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 xml:space="preserve">формування </w:t>
            </w:r>
            <w:r w:rsidRPr="000A30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абстрактно-логічного, формального, конструктивного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 xml:space="preserve">та </w:t>
            </w:r>
            <w:r w:rsidRPr="000A30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просторового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 xml:space="preserve">типу мислення; </w:t>
            </w:r>
            <w:r w:rsidRPr="000A30A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науково технічної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>та творчої особистості фахівця з автоматизації та комп’ютерно-інтегрованих технологій.</w:t>
            </w:r>
          </w:p>
        </w:tc>
      </w:tr>
      <w:tr w:rsidR="002112D9" w:rsidRPr="00E054B3" w:rsidTr="000A30AB">
        <w:trPr>
          <w:trHeight w:val="530"/>
        </w:trPr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112D9" w:rsidRPr="000A30AB" w:rsidRDefault="002112D9" w:rsidP="00D52EE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9" w:rsidRPr="000A30AB" w:rsidRDefault="002112D9" w:rsidP="00D52EE7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0AB">
              <w:rPr>
                <w:rFonts w:ascii="Times New Roman" w:hAnsi="Times New Roman"/>
                <w:sz w:val="24"/>
                <w:szCs w:val="24"/>
                <w:lang w:val="ru-RU"/>
              </w:rPr>
              <w:t>ЗК</w:t>
            </w:r>
            <w:proofErr w:type="gramStart"/>
            <w:r w:rsidRPr="000A30A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2D9" w:rsidRPr="000A30AB" w:rsidRDefault="000A30AB" w:rsidP="000A30AB">
            <w:pPr>
              <w:pStyle w:val="TableParagraph"/>
              <w:spacing w:line="264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0AB">
              <w:rPr>
                <w:rFonts w:ascii="Times New Roman" w:hAnsi="Times New Roman"/>
                <w:sz w:val="24"/>
                <w:lang w:val="ru-RU"/>
              </w:rPr>
              <w:t>Здатність управляти. Вміння ставити мету та</w:t>
            </w:r>
            <w:r w:rsidRPr="000A30A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>поетапно виконувати завдання, що визначаються цілями системного аналізу</w:t>
            </w:r>
            <w:r w:rsidRPr="000A30AB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>в галузі автоматизації та комп’ютерн</w:t>
            </w:r>
            <w:proofErr w:type="gramStart"/>
            <w:r w:rsidRPr="000A30AB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0A30AB">
              <w:rPr>
                <w:rFonts w:ascii="Times New Roman" w:hAnsi="Times New Roman"/>
                <w:sz w:val="24"/>
                <w:lang w:val="ru-RU"/>
              </w:rPr>
              <w:t>інтегрованих технологій.</w:t>
            </w:r>
          </w:p>
        </w:tc>
      </w:tr>
      <w:tr w:rsidR="002112D9" w:rsidRPr="00E054B3" w:rsidTr="000A30AB">
        <w:trPr>
          <w:trHeight w:val="350"/>
        </w:trPr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112D9" w:rsidRPr="000A30AB" w:rsidRDefault="002112D9" w:rsidP="00D52EE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9" w:rsidRPr="000A30AB" w:rsidRDefault="002112D9" w:rsidP="00D52EE7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0AB">
              <w:rPr>
                <w:rFonts w:ascii="Times New Roman" w:hAnsi="Times New Roman"/>
                <w:sz w:val="24"/>
                <w:szCs w:val="24"/>
                <w:lang w:val="ru-RU"/>
              </w:rPr>
              <w:t>ЗК3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2D9" w:rsidRPr="000A30AB" w:rsidRDefault="000A30AB" w:rsidP="000A30AB">
            <w:pPr>
              <w:pStyle w:val="TableParagraph"/>
              <w:spacing w:line="264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0AB">
              <w:rPr>
                <w:rFonts w:ascii="Times New Roman" w:hAnsi="Times New Roman"/>
                <w:sz w:val="24"/>
                <w:lang w:val="ru-RU"/>
              </w:rPr>
              <w:t>Здатність до формування системного наукового</w:t>
            </w:r>
            <w:r w:rsidRPr="000A30A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0A30AB">
              <w:rPr>
                <w:rFonts w:ascii="Times New Roman" w:hAnsi="Times New Roman"/>
                <w:sz w:val="24"/>
                <w:lang w:val="ru-RU"/>
              </w:rPr>
              <w:t>св</w:t>
            </w:r>
            <w:proofErr w:type="gramEnd"/>
            <w:r w:rsidRPr="000A30AB">
              <w:rPr>
                <w:rFonts w:ascii="Times New Roman" w:hAnsi="Times New Roman"/>
                <w:sz w:val="24"/>
                <w:lang w:val="ru-RU"/>
              </w:rPr>
              <w:t>ітогляду. Сучасні уявлення про засоби професійного</w:t>
            </w:r>
            <w:r w:rsidRPr="000A30AB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 xml:space="preserve">науково-технічного мислення, </w:t>
            </w:r>
            <w:proofErr w:type="gramStart"/>
            <w:r w:rsidRPr="000A30AB">
              <w:rPr>
                <w:rFonts w:ascii="Times New Roman" w:hAnsi="Times New Roman"/>
                <w:sz w:val="24"/>
                <w:lang w:val="ru-RU"/>
              </w:rPr>
              <w:t>яке</w:t>
            </w:r>
            <w:proofErr w:type="gramEnd"/>
            <w:r w:rsidRPr="000A30AB">
              <w:rPr>
                <w:rFonts w:ascii="Times New Roman" w:hAnsi="Times New Roman"/>
                <w:sz w:val="24"/>
                <w:lang w:val="ru-RU"/>
              </w:rPr>
              <w:t xml:space="preserve"> поєднує сукупність важливих принципів</w:t>
            </w:r>
            <w:r w:rsidRPr="000A30AB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>системності, креативності та</w:t>
            </w:r>
            <w:r w:rsidRPr="000A30AB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0A30AB">
              <w:rPr>
                <w:rFonts w:ascii="Times New Roman" w:hAnsi="Times New Roman"/>
                <w:sz w:val="24"/>
                <w:lang w:val="ru-RU"/>
              </w:rPr>
              <w:t>інноваційності.</w:t>
            </w:r>
          </w:p>
        </w:tc>
      </w:tr>
      <w:tr w:rsidR="002112D9" w:rsidRPr="00E054B3" w:rsidTr="000A30AB">
        <w:trPr>
          <w:trHeight w:val="300"/>
        </w:trPr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112D9" w:rsidRPr="000A30AB" w:rsidRDefault="002112D9" w:rsidP="00D52EE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9" w:rsidRPr="000A30AB" w:rsidRDefault="002112D9" w:rsidP="00D52EE7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0AB">
              <w:rPr>
                <w:rFonts w:ascii="Times New Roman" w:hAnsi="Times New Roman"/>
                <w:sz w:val="24"/>
                <w:szCs w:val="24"/>
                <w:lang w:val="ru-RU"/>
              </w:rPr>
              <w:t>ЗК</w:t>
            </w:r>
            <w:proofErr w:type="gramStart"/>
            <w:r w:rsidRPr="000A30A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2D9" w:rsidRPr="00D52EE7" w:rsidRDefault="000A30AB" w:rsidP="000A30AB">
            <w:pPr>
              <w:pStyle w:val="TableParagraph"/>
              <w:spacing w:line="264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B6D">
              <w:rPr>
                <w:rFonts w:ascii="Times New Roman" w:hAnsi="Times New Roman"/>
                <w:sz w:val="24"/>
                <w:szCs w:val="24"/>
                <w:lang w:val="ru-RU"/>
              </w:rPr>
              <w:t>Здатність оцінювати</w:t>
            </w:r>
            <w:r w:rsidRPr="006C4B6D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C4B6D">
              <w:rPr>
                <w:rFonts w:ascii="Times New Roman" w:hAnsi="Times New Roman"/>
                <w:sz w:val="24"/>
                <w:szCs w:val="24"/>
                <w:lang w:val="ru-RU"/>
              </w:rPr>
              <w:t>етичну відповідальність за отримані результаті</w:t>
            </w:r>
            <w:r w:rsidRPr="006C4B6D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C4B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науково-технічної діяльності та </w:t>
            </w:r>
            <w:r w:rsidRPr="006C4B6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їх </w:t>
            </w:r>
            <w:r w:rsidRPr="006C4B6D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використання; розуміння відповідальності</w:t>
            </w:r>
            <w:r w:rsidRPr="006C4B6D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C4B6D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6C4B6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4B6D">
              <w:rPr>
                <w:rFonts w:ascii="Times New Roman" w:hAnsi="Times New Roman"/>
                <w:sz w:val="24"/>
                <w:szCs w:val="24"/>
                <w:lang w:val="ru-RU"/>
              </w:rPr>
              <w:t>академічний та науковий плагіат та фальсифікацію</w:t>
            </w:r>
            <w:r w:rsidRPr="006C4B6D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C4B6D">
              <w:rPr>
                <w:rFonts w:ascii="Times New Roman" w:hAnsi="Times New Roman"/>
                <w:sz w:val="24"/>
                <w:szCs w:val="24"/>
                <w:lang w:val="ru-RU"/>
              </w:rPr>
              <w:t>наукових теоретичних чи технічних практичних</w:t>
            </w:r>
            <w:r w:rsidRPr="006C4B6D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C4B6D">
              <w:rPr>
                <w:rFonts w:ascii="Times New Roman" w:hAnsi="Times New Roman"/>
                <w:sz w:val="24"/>
                <w:szCs w:val="24"/>
                <w:lang w:val="ru-RU"/>
              </w:rPr>
              <w:t>результаті</w:t>
            </w:r>
            <w:proofErr w:type="gramStart"/>
            <w:r w:rsidRPr="006C4B6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D52EE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A30AB" w:rsidRPr="00E054B3" w:rsidTr="000A30AB">
        <w:trPr>
          <w:trHeight w:val="150"/>
        </w:trPr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30AB" w:rsidRPr="000A30AB" w:rsidRDefault="000A30AB" w:rsidP="00D52EE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AB" w:rsidRPr="000A30AB" w:rsidRDefault="000A30AB" w:rsidP="00D52EE7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0AB">
              <w:rPr>
                <w:rFonts w:ascii="Times New Roman" w:hAnsi="Times New Roman"/>
                <w:sz w:val="24"/>
                <w:szCs w:val="24"/>
                <w:lang w:val="ru-RU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30AB" w:rsidRPr="00D52EE7" w:rsidRDefault="000A30AB" w:rsidP="000A30AB">
            <w:pPr>
              <w:pStyle w:val="TableParagraph"/>
              <w:spacing w:line="264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>Здатність</w:t>
            </w:r>
            <w:r w:rsidRPr="00FE76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E7652">
              <w:rPr>
                <w:rFonts w:ascii="Times New Roman" w:hAnsi="Times New Roman"/>
                <w:sz w:val="24"/>
                <w:lang w:val="ru-RU"/>
              </w:rPr>
              <w:t>икладацьк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ої </w:t>
            </w:r>
            <w:r w:rsidRPr="00FE7652">
              <w:rPr>
                <w:rFonts w:ascii="Times New Roman" w:hAnsi="Times New Roman"/>
                <w:spacing w:val="2"/>
                <w:sz w:val="24"/>
                <w:lang w:val="ru-RU"/>
              </w:rPr>
              <w:t>та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комунікативної роботи</w:t>
            </w:r>
            <w:r w:rsidRPr="00FE7652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E7652">
              <w:rPr>
                <w:rFonts w:ascii="Times New Roman" w:hAnsi="Times New Roman"/>
                <w:sz w:val="24"/>
                <w:lang w:val="ru-RU"/>
              </w:rPr>
              <w:t>Здатність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презентувати та обговорювати науково-технічні</w:t>
            </w:r>
            <w:r w:rsidRPr="00D52EE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результати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досл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іджень, в тому числі іноземною мовою в </w:t>
            </w:r>
            <w:r w:rsidRPr="00D52EE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усній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та</w:t>
            </w:r>
            <w:r w:rsidRPr="00D52EE7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письмовій формах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112D9" w:rsidRPr="00E054B3" w:rsidTr="00BF58CB">
        <w:trPr>
          <w:trHeight w:val="330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30AB" w:rsidRPr="0035112F" w:rsidRDefault="002112D9" w:rsidP="000A30AB">
            <w:pPr>
              <w:pStyle w:val="TableParagraph"/>
              <w:ind w:left="105" w:right="105"/>
              <w:rPr>
                <w:lang w:val="uk-UA"/>
              </w:rPr>
            </w:pPr>
            <w:proofErr w:type="gramStart"/>
            <w:r w:rsidRPr="00BF58CB">
              <w:rPr>
                <w:rFonts w:ascii="Times New Roman" w:hAnsi="Times New Roman"/>
                <w:b/>
                <w:sz w:val="24"/>
                <w:lang w:val="ru-RU"/>
              </w:rPr>
              <w:t>Спец</w:t>
            </w:r>
            <w:proofErr w:type="gramEnd"/>
            <w:r w:rsidRPr="00BF58CB">
              <w:rPr>
                <w:rFonts w:ascii="Times New Roman" w:hAnsi="Times New Roman"/>
                <w:b/>
                <w:sz w:val="24"/>
                <w:lang w:val="ru-RU"/>
              </w:rPr>
              <w:t>іальні</w:t>
            </w:r>
            <w:r w:rsidRPr="00BF58CB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F58CB">
              <w:rPr>
                <w:rFonts w:ascii="Times New Roman" w:hAnsi="Times New Roman"/>
                <w:b/>
                <w:sz w:val="24"/>
                <w:lang w:val="ru-RU"/>
              </w:rPr>
              <w:t>(фахові) компетентності (ФК)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</w:p>
          <w:p w:rsidR="002112D9" w:rsidRPr="0035112F" w:rsidRDefault="002112D9" w:rsidP="00D52EE7">
            <w:pPr>
              <w:pStyle w:val="TableParagraph"/>
              <w:ind w:left="105" w:right="105"/>
              <w:rPr>
                <w:lang w:val="uk-UA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2D9" w:rsidRPr="00C25B22" w:rsidRDefault="002112D9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B22">
              <w:rPr>
                <w:rFonts w:ascii="Times New Roman" w:hAnsi="Times New Roman"/>
                <w:sz w:val="24"/>
                <w:lang w:val="uk-UA"/>
              </w:rPr>
              <w:t>ФК1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2D9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B22">
              <w:rPr>
                <w:rFonts w:ascii="Times New Roman" w:hAnsi="Times New Roman"/>
                <w:sz w:val="24"/>
                <w:lang w:val="ru-RU"/>
              </w:rPr>
              <w:t>Здатність планувати та вирішувати задачі</w:t>
            </w:r>
            <w:r w:rsidRPr="00C25B2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власного професійного та особистісного розвитку. Володіння</w:t>
            </w:r>
            <w:r w:rsidRPr="00C25B2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культурою</w:t>
            </w:r>
            <w:r w:rsidRPr="00C25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 xml:space="preserve">наукового </w:t>
            </w:r>
            <w:proofErr w:type="gramStart"/>
            <w:r w:rsidRPr="00C25B22">
              <w:rPr>
                <w:rFonts w:ascii="Times New Roman" w:hAnsi="Times New Roman"/>
                <w:sz w:val="24"/>
                <w:lang w:val="ru-RU"/>
              </w:rPr>
              <w:t>досл</w:t>
            </w:r>
            <w:proofErr w:type="gramEnd"/>
            <w:r w:rsidRPr="00C25B22">
              <w:rPr>
                <w:rFonts w:ascii="Times New Roman" w:hAnsi="Times New Roman"/>
                <w:sz w:val="24"/>
                <w:lang w:val="ru-RU"/>
              </w:rPr>
              <w:t>ідження, у тому числі з використанням</w:t>
            </w:r>
            <w:r w:rsidRPr="00C25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новітніх інформаційно-комунікативних</w:t>
            </w:r>
            <w:r w:rsidRPr="00C25B22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технологій.</w:t>
            </w:r>
          </w:p>
        </w:tc>
      </w:tr>
      <w:tr w:rsidR="002112D9" w:rsidRPr="00E054B3" w:rsidTr="00BF58CB">
        <w:trPr>
          <w:trHeight w:val="35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12D9" w:rsidRPr="00BF58CB" w:rsidRDefault="002112D9" w:rsidP="00D52EE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2D9" w:rsidRPr="00C25B22" w:rsidRDefault="002112D9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B22">
              <w:rPr>
                <w:rFonts w:ascii="Times New Roman" w:hAnsi="Times New Roman"/>
                <w:sz w:val="24"/>
                <w:lang w:val="uk-UA"/>
              </w:rPr>
              <w:t>ФК2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2D9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B22">
              <w:rPr>
                <w:rFonts w:ascii="Times New Roman" w:hAnsi="Times New Roman"/>
                <w:sz w:val="24"/>
                <w:lang w:val="ru-RU"/>
              </w:rPr>
              <w:t>Здатність до розуміння філософсько-світоглядних</w:t>
            </w:r>
            <w:r w:rsidRPr="00C25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засад науково-технічного аналізу та інженерної діяльності.</w:t>
            </w:r>
            <w:r w:rsidRPr="00C25B2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 xml:space="preserve">Володіння методами аналізу інженерно-технічних </w:t>
            </w:r>
            <w:proofErr w:type="gramStart"/>
            <w:r w:rsidRPr="00C25B22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C25B22">
              <w:rPr>
                <w:rFonts w:ascii="Times New Roman" w:hAnsi="Times New Roman"/>
                <w:sz w:val="24"/>
                <w:lang w:val="ru-RU"/>
              </w:rPr>
              <w:t>ішень в галузі</w:t>
            </w:r>
            <w:r w:rsidRPr="00C25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автоматизації та комп’ютерно-інтегрованих технологій, сучасних тенденцій та закономірностей</w:t>
            </w:r>
            <w:r w:rsidRPr="00C25B2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розвитку наукових досліджень та розробок в умовах глобалізації</w:t>
            </w:r>
            <w:r w:rsidRPr="00C25B2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та інтернаціоналізації.</w:t>
            </w:r>
          </w:p>
        </w:tc>
      </w:tr>
      <w:tr w:rsidR="002112D9" w:rsidRPr="00E054B3" w:rsidTr="00C25B22">
        <w:trPr>
          <w:trHeight w:val="315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12D9" w:rsidRPr="00BF58CB" w:rsidRDefault="002112D9" w:rsidP="00D52EE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2D9" w:rsidRPr="00C25B22" w:rsidRDefault="002112D9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B22">
              <w:rPr>
                <w:rFonts w:ascii="Times New Roman" w:hAnsi="Times New Roman"/>
                <w:sz w:val="24"/>
                <w:lang w:val="uk-UA"/>
              </w:rPr>
              <w:t>ФК3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12D9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>Здатність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у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загальнення інформації та уміння презентувати її</w:t>
            </w:r>
            <w:r w:rsidRPr="00D52EE7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з акцентами критичної оцінки ряду варіантів.</w:t>
            </w:r>
            <w:r w:rsidRPr="00D52EE7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Науково-технічна оцінка новизни результатів </w:t>
            </w:r>
            <w:proofErr w:type="gramStart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іджень об’єктів</w:t>
            </w:r>
            <w:r w:rsidRPr="00D52EE7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автоматизації та комп’ютерно-інтегрованих технологій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25B22" w:rsidRPr="00E054B3" w:rsidTr="00C25B22">
        <w:trPr>
          <w:trHeight w:val="111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B22" w:rsidRPr="00BF58CB" w:rsidRDefault="00C25B22" w:rsidP="00D52EE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25B22">
              <w:rPr>
                <w:rFonts w:ascii="Times New Roman" w:hAnsi="Times New Roman"/>
                <w:sz w:val="24"/>
                <w:lang w:val="uk-UA"/>
              </w:rPr>
              <w:t>ФК</w:t>
            </w:r>
            <w:r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B22">
              <w:rPr>
                <w:rFonts w:ascii="Times New Roman" w:hAnsi="Times New Roman"/>
                <w:sz w:val="24"/>
                <w:lang w:val="ru-RU"/>
              </w:rPr>
              <w:t>Здатність до аналітичної та експериментальної</w:t>
            </w:r>
            <w:r w:rsidRPr="00C25B2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науково-технічної діяльності. Здатність застосовувати теоретичні знання та</w:t>
            </w:r>
            <w:r w:rsidRPr="00C25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проєктні навички для оволодіння теорією проєктування,</w:t>
            </w:r>
            <w:r w:rsidRPr="00C25B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 xml:space="preserve">методами проєктування та </w:t>
            </w:r>
            <w:proofErr w:type="gramStart"/>
            <w:r w:rsidRPr="00C25B22">
              <w:rPr>
                <w:rFonts w:ascii="Times New Roman" w:hAnsi="Times New Roman"/>
                <w:sz w:val="24"/>
                <w:lang w:val="ru-RU"/>
              </w:rPr>
              <w:t>досл</w:t>
            </w:r>
            <w:proofErr w:type="gramEnd"/>
            <w:r w:rsidRPr="00C25B22">
              <w:rPr>
                <w:rFonts w:ascii="Times New Roman" w:hAnsi="Times New Roman"/>
                <w:sz w:val="24"/>
                <w:lang w:val="ru-RU"/>
              </w:rPr>
              <w:t>ідження об'єктів автоматизації та комп’ютерно-інтегрованих технологій.</w:t>
            </w:r>
          </w:p>
        </w:tc>
      </w:tr>
      <w:tr w:rsidR="00C25B22" w:rsidRPr="00E054B3" w:rsidTr="00C25B22">
        <w:trPr>
          <w:trHeight w:val="15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B22" w:rsidRPr="00BF58CB" w:rsidRDefault="00C25B22" w:rsidP="00D52EE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25B22">
              <w:rPr>
                <w:rFonts w:ascii="Times New Roman" w:hAnsi="Times New Roman"/>
                <w:sz w:val="24"/>
                <w:lang w:val="uk-UA"/>
              </w:rPr>
              <w:t>ФК</w:t>
            </w:r>
            <w:r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5B22">
              <w:rPr>
                <w:rFonts w:ascii="Times New Roman" w:hAnsi="Times New Roman"/>
                <w:sz w:val="24"/>
                <w:lang w:val="ru-RU"/>
              </w:rPr>
              <w:t>Здатність до ініціювання та виконання наукових та</w:t>
            </w:r>
            <w:r w:rsidRPr="00C25B2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проєктних</w:t>
            </w:r>
            <w:r w:rsidRPr="00C25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25B22">
              <w:rPr>
                <w:rFonts w:ascii="Times New Roman" w:hAnsi="Times New Roman"/>
                <w:sz w:val="24"/>
                <w:lang w:val="ru-RU"/>
              </w:rPr>
              <w:t>досл</w:t>
            </w:r>
            <w:proofErr w:type="gramEnd"/>
            <w:r w:rsidRPr="00C25B22">
              <w:rPr>
                <w:rFonts w:ascii="Times New Roman" w:hAnsi="Times New Roman"/>
                <w:sz w:val="24"/>
                <w:lang w:val="ru-RU"/>
              </w:rPr>
              <w:t>іджень. Здатність до організації та проведення</w:t>
            </w:r>
            <w:r w:rsidRPr="00C25B2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 xml:space="preserve">системно- структурного аналізу процесу проєктування </w:t>
            </w:r>
            <w:proofErr w:type="gramStart"/>
            <w:r w:rsidRPr="00C25B22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C25B22">
              <w:rPr>
                <w:rFonts w:ascii="Times New Roman" w:hAnsi="Times New Roman"/>
                <w:sz w:val="24"/>
                <w:lang w:val="ru-RU"/>
              </w:rPr>
              <w:t>ізних форм та</w:t>
            </w:r>
            <w:r w:rsidRPr="00C25B22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pacing w:val="-3"/>
                <w:sz w:val="24"/>
                <w:lang w:val="ru-RU"/>
              </w:rPr>
              <w:t>видів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 xml:space="preserve"> об'єктів автоматизації та комп’ютерно-інтегрованих технологій.</w:t>
            </w:r>
          </w:p>
        </w:tc>
      </w:tr>
      <w:tr w:rsidR="00C25B22" w:rsidRPr="00E054B3" w:rsidTr="00C25B22">
        <w:trPr>
          <w:trHeight w:val="135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B22" w:rsidRPr="00BF58CB" w:rsidRDefault="00C25B22" w:rsidP="00D52EE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25B22">
              <w:rPr>
                <w:rFonts w:ascii="Times New Roman" w:hAnsi="Times New Roman"/>
                <w:sz w:val="24"/>
                <w:lang w:val="uk-UA"/>
              </w:rPr>
              <w:t>ФК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5B22">
              <w:rPr>
                <w:rFonts w:ascii="Times New Roman" w:hAnsi="Times New Roman"/>
                <w:sz w:val="24"/>
                <w:lang w:val="uk-UA"/>
              </w:rPr>
              <w:t>Здатність застосовувати вміння</w:t>
            </w:r>
            <w:r w:rsidRPr="00C25B22">
              <w:rPr>
                <w:rFonts w:ascii="Times New Roman" w:hAnsi="Times New Roman"/>
                <w:spacing w:val="32"/>
                <w:sz w:val="24"/>
                <w:lang w:val="uk-UA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uk-UA"/>
              </w:rPr>
              <w:t>аналітичної експериментальної та асоціативної науково-технічної роботи</w:t>
            </w:r>
            <w:r w:rsidRPr="00C25B22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uk-UA"/>
              </w:rPr>
              <w:lastRenderedPageBreak/>
              <w:t>в генеруванні принципово нових проєктних ідей у сфері</w:t>
            </w:r>
            <w:r w:rsidRPr="00C25B22">
              <w:rPr>
                <w:rFonts w:ascii="Times New Roman" w:hAnsi="Times New Roman"/>
                <w:spacing w:val="14"/>
                <w:sz w:val="24"/>
                <w:lang w:val="uk-UA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uk-UA"/>
              </w:rPr>
              <w:t>автоматизації та комп’ютерно-інтегрованих технологій.</w:t>
            </w:r>
          </w:p>
        </w:tc>
      </w:tr>
      <w:tr w:rsidR="00C25B22" w:rsidRPr="00E054B3" w:rsidTr="00C25B22">
        <w:trPr>
          <w:trHeight w:val="15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B22" w:rsidRPr="00C25B22" w:rsidRDefault="00C25B22" w:rsidP="00D52EE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25B22">
              <w:rPr>
                <w:rFonts w:ascii="Times New Roman" w:hAnsi="Times New Roman"/>
                <w:sz w:val="24"/>
                <w:lang w:val="uk-UA"/>
              </w:rPr>
              <w:t>ФК</w:t>
            </w:r>
            <w:r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Здатність </w:t>
            </w:r>
            <w:r>
              <w:rPr>
                <w:rFonts w:ascii="Times New Roman" w:hAnsi="Times New Roman"/>
                <w:sz w:val="24"/>
                <w:lang w:val="ru-RU"/>
              </w:rPr>
              <w:t>до з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астосування сучасних інформаційних та</w:t>
            </w:r>
            <w:r w:rsidRPr="00D52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комунікаційних технологій. Здатність орієнтуватися в науково-технічної питаннях</w:t>
            </w:r>
            <w:r w:rsidRPr="00D52EE7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в галузі автоматизації та комп’ютерн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інтегрованих технологій, адекватно</w:t>
            </w:r>
            <w:r w:rsidRPr="00D52EE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використовувати різноманітні науково-технічні джерела, застосовувати</w:t>
            </w:r>
            <w:r w:rsidRPr="00D52EE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сучасні принципи і підходи в вирішені науково-технічних</w:t>
            </w:r>
            <w:r w:rsidRPr="00D52EE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завдань, формувати власні інноваційні</w:t>
            </w:r>
            <w:r w:rsidRPr="00D52EE7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пропозиції.</w:t>
            </w:r>
          </w:p>
        </w:tc>
      </w:tr>
      <w:tr w:rsidR="00C25B22" w:rsidRPr="00E054B3" w:rsidTr="00C25B22">
        <w:trPr>
          <w:trHeight w:val="135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B22" w:rsidRPr="00BF58CB" w:rsidRDefault="00C25B22" w:rsidP="00D52EE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25B22">
              <w:rPr>
                <w:rFonts w:ascii="Times New Roman" w:hAnsi="Times New Roman"/>
                <w:sz w:val="24"/>
                <w:lang w:val="uk-UA"/>
              </w:rPr>
              <w:t>ФК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>Здатність до аналізу та синтезу. Вміння творчої</w:t>
            </w:r>
            <w:r w:rsidRPr="00D52EE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аналітичної роботи. Креативність, здатність до системного</w:t>
            </w:r>
            <w:r w:rsidRPr="00D52EE7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мислення.</w:t>
            </w:r>
          </w:p>
        </w:tc>
      </w:tr>
      <w:tr w:rsidR="00C25B22" w:rsidRPr="00E054B3" w:rsidTr="00C25B22">
        <w:trPr>
          <w:trHeight w:val="15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B22" w:rsidRPr="00BF58CB" w:rsidRDefault="00C25B22" w:rsidP="00D52EE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25B22">
              <w:rPr>
                <w:rFonts w:ascii="Times New Roman" w:hAnsi="Times New Roman"/>
                <w:sz w:val="24"/>
                <w:lang w:val="uk-UA"/>
              </w:rPr>
              <w:t>ФК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>Здатність</w:t>
            </w:r>
            <w:r w:rsidRPr="001732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7324B">
              <w:rPr>
                <w:rFonts w:ascii="Times New Roman" w:hAnsi="Times New Roman"/>
                <w:sz w:val="24"/>
                <w:lang w:val="ru-RU"/>
              </w:rPr>
              <w:t xml:space="preserve">рийняття </w:t>
            </w:r>
            <w:proofErr w:type="gramStart"/>
            <w:r w:rsidRPr="0017324B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17324B">
              <w:rPr>
                <w:rFonts w:ascii="Times New Roman" w:hAnsi="Times New Roman"/>
                <w:sz w:val="24"/>
                <w:lang w:val="ru-RU"/>
              </w:rPr>
              <w:t xml:space="preserve">ішень.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Знання принципів</w:t>
            </w:r>
            <w:r w:rsidRPr="00D52EE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системного прое</w:t>
            </w:r>
            <w:r>
              <w:rPr>
                <w:rFonts w:ascii="Times New Roman" w:hAnsi="Times New Roman"/>
                <w:sz w:val="24"/>
                <w:lang w:val="ru-RU"/>
              </w:rPr>
              <w:t>є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ктування в межах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соц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іально-культурного та</w:t>
            </w:r>
            <w:r w:rsidRPr="00D52EE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предметного середовища та в контексті сучасної інженерно-технічної</w:t>
            </w:r>
            <w:r w:rsidRPr="00D52EE7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культури.</w:t>
            </w:r>
          </w:p>
        </w:tc>
      </w:tr>
      <w:tr w:rsidR="00C25B22" w:rsidRPr="00E054B3" w:rsidTr="00BF58CB">
        <w:trPr>
          <w:trHeight w:val="12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B22" w:rsidRPr="00BF58CB" w:rsidRDefault="00C25B22" w:rsidP="00D52EE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5B22" w:rsidRPr="00C25B22" w:rsidRDefault="00C25B22" w:rsidP="00C25B22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uk-UA"/>
              </w:rPr>
              <w:t>ФК</w:t>
            </w:r>
            <w:r>
              <w:rPr>
                <w:rFonts w:ascii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B22" w:rsidRPr="00C25B22" w:rsidRDefault="00C25B22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>Здатність адаптуватися до нових ситуацій.</w:t>
            </w:r>
            <w:r w:rsidRPr="00D52EE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Здатність застосовувати джерела активізації творчого пошуку, включення</w:t>
            </w:r>
            <w:r w:rsidRPr="00D52EE7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в роботу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св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ідомих та підсвідомих інтуїтивних та логічних</w:t>
            </w:r>
            <w:r w:rsidRPr="00D52EE7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зв'язків, асоціацій, нестандартних</w:t>
            </w:r>
            <w:r w:rsidRPr="00D52EE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рішень.</w:t>
            </w:r>
          </w:p>
        </w:tc>
      </w:tr>
      <w:tr w:rsidR="002112D9" w:rsidRPr="00D52EE7" w:rsidTr="00B9152E">
        <w:trPr>
          <w:trHeight w:hRule="exact" w:val="304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112D9" w:rsidRDefault="002112D9" w:rsidP="00D52EE7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7 – Програмні результати</w:t>
            </w:r>
            <w:r w:rsidRPr="00D52EE7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навчання</w:t>
            </w:r>
          </w:p>
          <w:p w:rsidR="002112D9" w:rsidRDefault="002112D9" w:rsidP="00D52EE7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2112D9" w:rsidRDefault="002112D9" w:rsidP="00D52EE7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2112D9" w:rsidRPr="00580D27" w:rsidRDefault="002112D9" w:rsidP="00D52EE7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12D9" w:rsidRPr="00580D27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Знання та</w:t>
            </w:r>
            <w:r w:rsidRPr="00D52EE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розуміння: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1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7F3C23">
            <w:pPr>
              <w:pStyle w:val="TableParagraph"/>
              <w:spacing w:line="242" w:lineRule="auto"/>
              <w:ind w:left="105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основ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прогнозування розвитку перспективних напрямків</w:t>
            </w:r>
            <w:r w:rsidRPr="00D52EE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автоматизації та комп’ютерн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інтегрованих технологій.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2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2" w:lineRule="auto"/>
              <w:ind w:left="105" w:right="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типології та методів організації наукових та</w:t>
            </w:r>
            <w:r w:rsidRPr="00D52EE7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інженерно-технічних</w:t>
            </w:r>
            <w:r w:rsidRPr="00D52EE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про</w:t>
            </w:r>
            <w:r>
              <w:rPr>
                <w:rFonts w:ascii="Times New Roman" w:hAnsi="Times New Roman"/>
                <w:sz w:val="24"/>
                <w:lang w:val="ru-RU"/>
              </w:rPr>
              <w:t>є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кті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3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7F3C23">
            <w:pPr>
              <w:pStyle w:val="TableParagraph"/>
              <w:tabs>
                <w:tab w:val="left" w:pos="1185"/>
                <w:tab w:val="left" w:pos="2611"/>
                <w:tab w:val="left" w:pos="3681"/>
                <w:tab w:val="left" w:pos="4271"/>
                <w:tab w:val="left" w:pos="5279"/>
                <w:tab w:val="left" w:pos="7099"/>
              </w:tabs>
              <w:spacing w:line="242" w:lineRule="auto"/>
              <w:ind w:left="105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Розуміти с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интез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про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є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ктних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proofErr w:type="gramEnd"/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ішень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основі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впровадження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результатів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передпро</w:t>
            </w:r>
            <w:r>
              <w:rPr>
                <w:rFonts w:ascii="Times New Roman" w:hAnsi="Times New Roman"/>
                <w:sz w:val="24"/>
                <w:lang w:val="ru-RU"/>
              </w:rPr>
              <w:t>є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ктного</w:t>
            </w:r>
            <w:r w:rsidRPr="00D52EE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аналізу.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4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7F3C23">
            <w:pPr>
              <w:pStyle w:val="TableParagraph"/>
              <w:spacing w:line="242" w:lineRule="auto"/>
              <w:ind w:left="105" w:right="1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Розуміти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учасні уявлення про естетичні та технічні вимоги об’єктів</w:t>
            </w:r>
            <w:r w:rsidRPr="00D52EE7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автоматизації та комп’ютерн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інтегрованих технологій</w:t>
            </w:r>
            <w:r w:rsidRPr="00D52E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5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7F3C23">
            <w:pPr>
              <w:pStyle w:val="TableParagraph"/>
              <w:spacing w:line="242" w:lineRule="auto"/>
              <w:ind w:left="105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Розуміти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учасні уявлення про предметно-просторове середовище як</w:t>
            </w:r>
            <w:r w:rsidRPr="00D52EE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науково-технічну систему; структуру,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ізновиди елементів та зв'язків у цій</w:t>
            </w:r>
            <w:r w:rsidRPr="00D52EE7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системі.</w:t>
            </w:r>
          </w:p>
        </w:tc>
      </w:tr>
      <w:tr w:rsidR="002112D9" w:rsidRPr="00E054B3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Застосування знань та розумінь</w:t>
            </w:r>
            <w:r w:rsidRPr="00D52EE7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(уміння):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6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CE6513">
            <w:pPr>
              <w:pStyle w:val="TableParagraph"/>
              <w:tabs>
                <w:tab w:val="left" w:pos="1108"/>
                <w:tab w:val="left" w:pos="2563"/>
                <w:tab w:val="left" w:pos="4166"/>
                <w:tab w:val="left" w:pos="5846"/>
                <w:tab w:val="left" w:pos="7060"/>
                <w:tab w:val="left" w:pos="7531"/>
              </w:tabs>
              <w:spacing w:line="237" w:lineRule="auto"/>
              <w:ind w:left="105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Мати навички до аналізу та 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ефективн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використан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ня 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прийомів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та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засобів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досл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ідження розробки, інженерно-технічного завершеного</w:t>
            </w:r>
            <w:r w:rsidRPr="00D52EE7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завдання.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7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CE6513">
            <w:pPr>
              <w:pStyle w:val="TableParagraph"/>
              <w:spacing w:line="242" w:lineRule="auto"/>
              <w:ind w:left="105" w:righ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Мати </w:t>
            </w:r>
            <w:r w:rsidRPr="00C25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навички до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 xml:space="preserve">здійснення технологічного аналізу на основі </w:t>
            </w:r>
            <w:proofErr w:type="gramStart"/>
            <w:r w:rsidRPr="00C25B22">
              <w:rPr>
                <w:rFonts w:ascii="Times New Roman" w:hAnsi="Times New Roman"/>
                <w:sz w:val="24"/>
                <w:lang w:val="ru-RU"/>
              </w:rPr>
              <w:t>досл</w:t>
            </w:r>
            <w:proofErr w:type="gramEnd"/>
            <w:r w:rsidRPr="00C25B22">
              <w:rPr>
                <w:rFonts w:ascii="Times New Roman" w:hAnsi="Times New Roman"/>
                <w:sz w:val="24"/>
                <w:lang w:val="ru-RU"/>
              </w:rPr>
              <w:t>ідження</w:t>
            </w:r>
            <w:r w:rsidRPr="00C25B2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матеріалів для презентації наукових</w:t>
            </w:r>
            <w:r w:rsidRPr="00C25B22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25B22">
              <w:rPr>
                <w:rFonts w:ascii="Times New Roman" w:hAnsi="Times New Roman"/>
                <w:sz w:val="24"/>
                <w:lang w:val="ru-RU"/>
              </w:rPr>
              <w:t>результатів.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8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2" w:lineRule="auto"/>
              <w:ind w:left="105"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Уміти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контролювати дотримання обраної технології реалізації</w:t>
            </w:r>
            <w:r w:rsidRPr="00D52EE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наукового результату.</w:t>
            </w:r>
          </w:p>
        </w:tc>
      </w:tr>
      <w:tr w:rsidR="002112D9" w:rsidRPr="00D52EE7" w:rsidTr="00B9152E">
        <w:trPr>
          <w:trHeight w:hRule="exact" w:val="8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9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Уміти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 xml:space="preserve"> обґрунтовувати теоретичну </w:t>
            </w:r>
            <w:proofErr w:type="gramStart"/>
            <w:r w:rsidRPr="00D52EE7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End"/>
            <w:r w:rsidRPr="00D52EE7">
              <w:rPr>
                <w:rFonts w:ascii="Times New Roman" w:hAnsi="Times New Roman"/>
                <w:sz w:val="24"/>
                <w:szCs w:val="24"/>
              </w:rPr>
              <w:t>ільність та практичну</w:t>
            </w:r>
            <w:r w:rsidRPr="00D52EE7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>ефективність впровадження результатів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>ктного аналізу в розробці</w:t>
            </w:r>
            <w:r w:rsidRPr="00D52EE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>інженерно-технічних</w:t>
            </w:r>
            <w:r w:rsidRPr="00D52EE7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 xml:space="preserve">завдань об’єктів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автоматизації</w:t>
            </w:r>
            <w:r w:rsidRPr="00D52EE7">
              <w:rPr>
                <w:rFonts w:ascii="Times New Roman" w:hAnsi="Times New Roman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та</w:t>
            </w:r>
            <w:r w:rsidRPr="00D52EE7">
              <w:rPr>
                <w:rFonts w:ascii="Times New Roman" w:hAnsi="Times New Roman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комп</w:t>
            </w:r>
            <w:r w:rsidRPr="00D52EE7">
              <w:rPr>
                <w:rFonts w:ascii="Times New Roman" w:hAnsi="Times New Roman"/>
                <w:sz w:val="24"/>
              </w:rPr>
              <w:t>’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ютерно</w:t>
            </w:r>
            <w:r w:rsidRPr="00D52EE7">
              <w:rPr>
                <w:rFonts w:ascii="Times New Roman" w:hAnsi="Times New Roman"/>
                <w:sz w:val="24"/>
              </w:rPr>
              <w:t>-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інтегрованих</w:t>
            </w:r>
            <w:r w:rsidRPr="00D52EE7">
              <w:rPr>
                <w:rFonts w:ascii="Times New Roman" w:hAnsi="Times New Roman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технологій</w:t>
            </w:r>
            <w:r w:rsidRPr="00D52E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10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CE6513">
            <w:pPr>
              <w:pStyle w:val="TableParagraph"/>
              <w:spacing w:line="242" w:lineRule="auto"/>
              <w:ind w:left="105"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Уміти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розробити наукову концепцію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досл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ідницького процесу,</w:t>
            </w:r>
            <w:r w:rsidRPr="00D52EE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обумовлену технічним</w:t>
            </w:r>
            <w:r w:rsidRPr="00D52EE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завданням.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11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CE6513">
            <w:pPr>
              <w:pStyle w:val="TableParagraph"/>
              <w:spacing w:line="242" w:lineRule="auto"/>
              <w:ind w:left="105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Уміти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олоді</w:t>
            </w:r>
            <w:r>
              <w:rPr>
                <w:rFonts w:ascii="Times New Roman" w:hAnsi="Times New Roman"/>
                <w:sz w:val="24"/>
                <w:lang w:val="ru-RU"/>
              </w:rPr>
              <w:t>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науково-практичними методами реалізації інформації в</w:t>
            </w:r>
            <w:r w:rsidRPr="00D52EE7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галузі автоматизації та комп’ютерн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інтегрованих технологій.</w:t>
            </w:r>
          </w:p>
        </w:tc>
      </w:tr>
      <w:tr w:rsidR="002112D9" w:rsidRPr="00E054B3" w:rsidTr="00B9152E">
        <w:trPr>
          <w:trHeight w:hRule="exact"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12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CE6513">
            <w:pPr>
              <w:pStyle w:val="TableParagraph"/>
              <w:spacing w:line="268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Уміти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олоді</w:t>
            </w:r>
            <w:r>
              <w:rPr>
                <w:rFonts w:ascii="Times New Roman" w:hAnsi="Times New Roman"/>
                <w:sz w:val="24"/>
                <w:lang w:val="ru-RU"/>
              </w:rPr>
              <w:t>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сучасними системами та технологіями наукових</w:t>
            </w:r>
            <w:r w:rsidRPr="00D52EE7">
              <w:rPr>
                <w:rFonts w:ascii="Times New Roman" w:hAnsi="Times New Roman"/>
                <w:spacing w:val="-31"/>
                <w:sz w:val="24"/>
                <w:lang w:val="ru-RU"/>
              </w:rPr>
              <w:t xml:space="preserve">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досл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іджень.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13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CE6513">
            <w:pPr>
              <w:pStyle w:val="TableParagraph"/>
              <w:spacing w:line="237" w:lineRule="auto"/>
              <w:ind w:left="105" w:right="1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Уміти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володіти прогресивними методиками та прийомами</w:t>
            </w:r>
            <w:r w:rsidRPr="00D52EE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про</w:t>
            </w:r>
            <w:r>
              <w:rPr>
                <w:rFonts w:ascii="Times New Roman" w:hAnsi="Times New Roman"/>
                <w:sz w:val="24"/>
                <w:lang w:val="ru-RU"/>
              </w:rPr>
              <w:t>є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ктування, що враховують психологічні</w:t>
            </w:r>
            <w:r w:rsidRPr="00D52EE7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особливості.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14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CE6513">
            <w:pPr>
              <w:pStyle w:val="TableParagraph"/>
              <w:spacing w:line="242" w:lineRule="auto"/>
              <w:ind w:left="105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Мати навички до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організації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досл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ідно-методичного аналізу результатів</w:t>
            </w:r>
            <w:r w:rsidRPr="00D52EE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наукових досліджень.</w:t>
            </w:r>
          </w:p>
        </w:tc>
      </w:tr>
      <w:tr w:rsidR="002112D9" w:rsidRPr="00D52EE7" w:rsidTr="00B9152E">
        <w:trPr>
          <w:trHeight w:hRule="exact" w:val="8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lastRenderedPageBreak/>
              <w:t>ПРН 15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Уміти</w:t>
            </w:r>
            <w:r w:rsidRPr="00D52EE7">
              <w:rPr>
                <w:rFonts w:ascii="Times New Roman" w:hAnsi="Times New Roman"/>
                <w:sz w:val="24"/>
              </w:rPr>
              <w:t xml:space="preserve"> добирати і застосовувати різноманітні типи наукових</w:t>
            </w:r>
            <w:r w:rsidRPr="00D52EE7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>методів обробки інформації, здійснювати обробку та аналітичну</w:t>
            </w:r>
            <w:r w:rsidRPr="00D52EE7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>інтерпретацію інформації, узагальнювати результати дослідження про</w:t>
            </w:r>
            <w:r>
              <w:rPr>
                <w:rFonts w:ascii="Times New Roman" w:hAnsi="Times New Roman"/>
                <w:sz w:val="24"/>
                <w:lang w:val="uk-UA"/>
              </w:rPr>
              <w:t>є</w:t>
            </w:r>
            <w:r w:rsidRPr="00D52EE7">
              <w:rPr>
                <w:rFonts w:ascii="Times New Roman" w:hAnsi="Times New Roman"/>
                <w:sz w:val="24"/>
              </w:rPr>
              <w:t>ктної</w:t>
            </w:r>
            <w:r w:rsidRPr="00D52EE7"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>діяльності</w:t>
            </w:r>
            <w:r w:rsidRPr="00D52EE7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16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37" w:lineRule="auto"/>
              <w:ind w:left="105"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Уміти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застосовувати комплексний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ідхід при вирішенні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концептуальних задач</w:t>
            </w:r>
            <w:r w:rsidRPr="00D52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про</w:t>
            </w:r>
            <w:r>
              <w:rPr>
                <w:rFonts w:ascii="Times New Roman" w:hAnsi="Times New Roman"/>
                <w:sz w:val="24"/>
                <w:lang w:val="ru-RU"/>
              </w:rPr>
              <w:t>є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ктування.</w:t>
            </w:r>
          </w:p>
        </w:tc>
      </w:tr>
      <w:tr w:rsidR="002112D9" w:rsidRPr="00E054B3" w:rsidTr="00B9152E">
        <w:trPr>
          <w:trHeight w:hRule="exact" w:val="8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17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Уміти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орієнтуватися в сучасних тенденціях та потребах суспільства</w:t>
            </w:r>
            <w:r w:rsidRPr="00D52EE7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з метою </w:t>
            </w:r>
            <w:r w:rsidRPr="00D52EE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їх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використання в галузі сучасного стану автоматизації та комп’ютерн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інтегрованих технологій.</w:t>
            </w:r>
          </w:p>
        </w:tc>
      </w:tr>
      <w:tr w:rsidR="002112D9" w:rsidRPr="00BF58CB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  <w:lang w:val="ru-RU"/>
              </w:rPr>
            </w:pPr>
            <w:r w:rsidRPr="00BF58CB">
              <w:rPr>
                <w:rFonts w:ascii="Times New Roman" w:hAnsi="Times New Roman"/>
                <w:b/>
                <w:sz w:val="24"/>
                <w:lang w:val="ru-RU"/>
              </w:rPr>
              <w:t>Формування</w:t>
            </w:r>
            <w:r w:rsidRPr="00BF58CB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BF58CB">
              <w:rPr>
                <w:rFonts w:ascii="Times New Roman" w:hAnsi="Times New Roman"/>
                <w:b/>
                <w:sz w:val="24"/>
                <w:lang w:val="ru-RU"/>
              </w:rPr>
              <w:t>суджень:</w:t>
            </w:r>
          </w:p>
          <w:p w:rsidR="002112D9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112D9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112D9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112D9" w:rsidRPr="00BF58CB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18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CE6513">
            <w:pPr>
              <w:pStyle w:val="TableParagraph"/>
              <w:spacing w:line="237" w:lineRule="auto"/>
              <w:ind w:left="105" w:right="9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Мати навички до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загальнення інформації та уміння презентувати </w:t>
            </w:r>
            <w:r w:rsidRPr="00D52EE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її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з акцентами</w:t>
            </w:r>
            <w:r w:rsidRPr="00D52EE7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критичної оцінки.</w:t>
            </w:r>
          </w:p>
        </w:tc>
      </w:tr>
      <w:tr w:rsidR="002112D9" w:rsidRPr="00E054B3" w:rsidTr="00B9152E">
        <w:trPr>
          <w:trHeight w:hRule="exact"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19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CE6513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Уміти з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розуміло доносити складні ідеї та аргументувати</w:t>
            </w:r>
            <w:r w:rsidRPr="00D52EE7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pacing w:val="-4"/>
                <w:sz w:val="24"/>
                <w:lang w:val="ru-RU"/>
              </w:rPr>
              <w:t>їх.</w:t>
            </w:r>
          </w:p>
        </w:tc>
      </w:tr>
      <w:tr w:rsidR="002112D9" w:rsidRPr="00E054B3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ПРН 20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37" w:lineRule="auto"/>
              <w:ind w:left="105" w:right="94"/>
              <w:rPr>
                <w:rFonts w:ascii="Times New Roman" w:hAnsi="Times New Roman"/>
                <w:sz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>Розумі</w:t>
            </w:r>
            <w:r>
              <w:rPr>
                <w:rFonts w:ascii="Times New Roman" w:hAnsi="Times New Roman"/>
                <w:sz w:val="24"/>
                <w:lang w:val="ru-RU"/>
              </w:rPr>
              <w:t>ти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відповідальн</w:t>
            </w:r>
            <w:r>
              <w:rPr>
                <w:rFonts w:ascii="Times New Roman" w:hAnsi="Times New Roman"/>
                <w:sz w:val="24"/>
                <w:lang w:val="ru-RU"/>
              </w:rPr>
              <w:t>ість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за власні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ішення та результати</w:t>
            </w:r>
            <w:r w:rsidRPr="00D52EE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професійної діяльності.</w:t>
            </w:r>
          </w:p>
          <w:p w:rsidR="002112D9" w:rsidRPr="00D52EE7" w:rsidRDefault="002112D9" w:rsidP="00D52EE7">
            <w:pPr>
              <w:pStyle w:val="TableParagraph"/>
              <w:spacing w:line="237" w:lineRule="auto"/>
              <w:ind w:left="105" w:right="94"/>
              <w:rPr>
                <w:rFonts w:ascii="Times New Roman" w:hAnsi="Times New Roman"/>
                <w:sz w:val="24"/>
                <w:lang w:val="ru-RU"/>
              </w:rPr>
            </w:pPr>
          </w:p>
          <w:p w:rsidR="002112D9" w:rsidRPr="00D52EE7" w:rsidRDefault="002112D9" w:rsidP="00D52EE7">
            <w:pPr>
              <w:pStyle w:val="TableParagraph"/>
              <w:spacing w:line="237" w:lineRule="auto"/>
              <w:ind w:left="105" w:right="9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112D9" w:rsidRPr="00E054B3" w:rsidTr="00BF58CB">
        <w:trPr>
          <w:trHeight w:hRule="exact" w:val="9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BF58CB" w:rsidRDefault="00C25B22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D52EE7">
              <w:rPr>
                <w:rFonts w:ascii="Times New Roman" w:hAnsi="Times New Roman"/>
                <w:sz w:val="24"/>
              </w:rPr>
              <w:t>ПРН 2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2112D9" w:rsidRPr="00BF58CB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C25B22" w:rsidRDefault="002112D9" w:rsidP="00C25B22">
            <w:pPr>
              <w:pStyle w:val="TableParagraph"/>
              <w:spacing w:line="237" w:lineRule="auto"/>
              <w:ind w:left="105" w:right="9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25B2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</w:tr>
      <w:tr w:rsidR="002112D9" w:rsidRPr="00D52EE7" w:rsidTr="00B9152E">
        <w:trPr>
          <w:trHeight w:hRule="exact" w:val="283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2299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8 – Ресурсне забезпечення реалізації</w:t>
            </w:r>
            <w:r w:rsidRPr="00D52EE7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програми</w:t>
            </w:r>
          </w:p>
        </w:tc>
      </w:tr>
      <w:tr w:rsidR="002112D9" w:rsidRPr="00D52EE7" w:rsidTr="00B9152E">
        <w:trPr>
          <w:trHeight w:hRule="exact" w:val="1944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2" w:lineRule="auto"/>
              <w:ind w:left="105" w:right="976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Кадрове забезпечення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89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Всі науково-педагогічні працівники, що забезпечують</w:t>
            </w:r>
            <w:r w:rsidRPr="00D52EE7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 xml:space="preserve">освітньо- професійну програму за кваліфікацією, </w:t>
            </w:r>
            <w:r w:rsidRPr="00D52EE7">
              <w:rPr>
                <w:rFonts w:ascii="Times New Roman" w:hAnsi="Times New Roman"/>
                <w:spacing w:val="-5"/>
                <w:sz w:val="24"/>
              </w:rPr>
              <w:t xml:space="preserve">відповідають </w:t>
            </w:r>
            <w:r w:rsidRPr="00D52EE7">
              <w:rPr>
                <w:rFonts w:ascii="Times New Roman" w:hAnsi="Times New Roman"/>
                <w:spacing w:val="-4"/>
                <w:sz w:val="24"/>
              </w:rPr>
              <w:t>профілю</w:t>
            </w:r>
            <w:r w:rsidRPr="00D52EE7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 xml:space="preserve">і </w:t>
            </w:r>
            <w:r w:rsidRPr="00D52EE7">
              <w:rPr>
                <w:rFonts w:ascii="Times New Roman" w:hAnsi="Times New Roman"/>
                <w:spacing w:val="-4"/>
                <w:sz w:val="24"/>
              </w:rPr>
              <w:t>напряму</w:t>
            </w:r>
            <w:r w:rsidRPr="00D52EE7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pacing w:val="-5"/>
                <w:sz w:val="24"/>
              </w:rPr>
              <w:t xml:space="preserve">дисциплін, </w:t>
            </w:r>
            <w:r w:rsidRPr="00D52EE7">
              <w:rPr>
                <w:rFonts w:ascii="Times New Roman" w:hAnsi="Times New Roman"/>
                <w:sz w:val="24"/>
              </w:rPr>
              <w:t xml:space="preserve">що </w:t>
            </w:r>
            <w:r w:rsidRPr="00D52EE7">
              <w:rPr>
                <w:rFonts w:ascii="Times New Roman" w:hAnsi="Times New Roman"/>
                <w:spacing w:val="-5"/>
                <w:sz w:val="24"/>
              </w:rPr>
              <w:t xml:space="preserve">викладаються; </w:t>
            </w:r>
            <w:r w:rsidRPr="00D52EE7">
              <w:rPr>
                <w:rFonts w:ascii="Times New Roman" w:hAnsi="Times New Roman"/>
                <w:spacing w:val="-3"/>
                <w:sz w:val="24"/>
              </w:rPr>
              <w:t xml:space="preserve">мають </w:t>
            </w:r>
            <w:r w:rsidRPr="00D52EE7">
              <w:rPr>
                <w:rFonts w:ascii="Times New Roman" w:hAnsi="Times New Roman"/>
                <w:spacing w:val="-5"/>
                <w:sz w:val="24"/>
              </w:rPr>
              <w:t>необхідний</w:t>
            </w:r>
            <w:r w:rsidRPr="00D52EE7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pacing w:val="-5"/>
                <w:sz w:val="24"/>
              </w:rPr>
              <w:t>стаж</w:t>
            </w:r>
            <w:r w:rsidRPr="00D52EE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pacing w:val="-4"/>
                <w:sz w:val="24"/>
              </w:rPr>
              <w:t>педагогічної</w:t>
            </w:r>
            <w:r w:rsidRPr="00D52EE7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pacing w:val="-3"/>
                <w:sz w:val="24"/>
              </w:rPr>
              <w:t xml:space="preserve">роботи та </w:t>
            </w:r>
            <w:r w:rsidRPr="00D52EE7">
              <w:rPr>
                <w:rFonts w:ascii="Times New Roman" w:hAnsi="Times New Roman"/>
                <w:spacing w:val="-5"/>
                <w:sz w:val="24"/>
              </w:rPr>
              <w:t xml:space="preserve">досвід </w:t>
            </w:r>
            <w:r w:rsidRPr="00D52EE7">
              <w:rPr>
                <w:rFonts w:ascii="Times New Roman" w:hAnsi="Times New Roman"/>
                <w:spacing w:val="-4"/>
                <w:sz w:val="24"/>
              </w:rPr>
              <w:t>практичної</w:t>
            </w:r>
            <w:r w:rsidRPr="00D52EE7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pacing w:val="-3"/>
                <w:sz w:val="24"/>
              </w:rPr>
              <w:t xml:space="preserve">роботи. </w:t>
            </w:r>
            <w:r w:rsidRPr="00D52EE7">
              <w:rPr>
                <w:rFonts w:ascii="Times New Roman" w:hAnsi="Times New Roman"/>
                <w:sz w:val="24"/>
              </w:rPr>
              <w:t>В</w:t>
            </w:r>
            <w:r w:rsidRPr="00D52EE7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pacing w:val="-3"/>
                <w:sz w:val="24"/>
              </w:rPr>
              <w:t>процесі</w:t>
            </w:r>
            <w:r w:rsidRPr="00D52EE7">
              <w:rPr>
                <w:rFonts w:ascii="Times New Roman" w:hAnsi="Times New Roman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pacing w:val="-4"/>
                <w:sz w:val="24"/>
              </w:rPr>
              <w:t xml:space="preserve">організації навчання </w:t>
            </w:r>
            <w:r w:rsidRPr="00D52EE7">
              <w:rPr>
                <w:rFonts w:ascii="Times New Roman" w:hAnsi="Times New Roman"/>
                <w:spacing w:val="-5"/>
                <w:sz w:val="24"/>
              </w:rPr>
              <w:t xml:space="preserve">залучаються </w:t>
            </w:r>
            <w:r w:rsidRPr="00D52EE7">
              <w:rPr>
                <w:rFonts w:ascii="Times New Roman" w:hAnsi="Times New Roman"/>
                <w:spacing w:val="-4"/>
                <w:sz w:val="24"/>
              </w:rPr>
              <w:t xml:space="preserve">професіонали </w:t>
            </w:r>
            <w:r w:rsidRPr="00D52EE7">
              <w:rPr>
                <w:rFonts w:ascii="Times New Roman" w:hAnsi="Times New Roman"/>
                <w:sz w:val="24"/>
              </w:rPr>
              <w:t>з</w:t>
            </w:r>
            <w:r w:rsidRPr="00D52EE7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pacing w:val="-5"/>
                <w:sz w:val="24"/>
              </w:rPr>
              <w:t>досвідом</w:t>
            </w:r>
            <w:r w:rsidRPr="00D52EE7">
              <w:rPr>
                <w:rFonts w:ascii="Times New Roman" w:hAnsi="Times New Roman"/>
                <w:sz w:val="24"/>
              </w:rPr>
              <w:t xml:space="preserve"> дослідницької/управлінської/інноваційної/творчої роботи</w:t>
            </w:r>
            <w:r w:rsidRPr="00D52EE7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>та/або роботи за фахом та іноземні</w:t>
            </w:r>
            <w:r w:rsidRPr="00D52EE7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>лектори.</w:t>
            </w:r>
          </w:p>
        </w:tc>
      </w:tr>
      <w:tr w:rsidR="002112D9" w:rsidRPr="00E054B3" w:rsidTr="00B9152E">
        <w:trPr>
          <w:trHeight w:hRule="exact" w:val="1387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911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Матеріально- технічне забезпечення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95"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>Матеріально-технічне забезпечення дозволяє</w:t>
            </w:r>
            <w:r w:rsidRPr="00D52EE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повністю забезпечити освітній процес протягом всього циклу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>ідготовки</w:t>
            </w:r>
            <w:r w:rsidRPr="00D52EE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52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освітньою програмою. Стан приміщень засвідчено</w:t>
            </w:r>
            <w:r w:rsidRPr="00D52EE7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санітарн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технічними паспортами, що відповідають чинним</w:t>
            </w:r>
            <w:r w:rsidRPr="00D52EE7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нормативним актам.</w:t>
            </w:r>
          </w:p>
        </w:tc>
      </w:tr>
      <w:tr w:rsidR="002112D9" w:rsidRPr="00E054B3" w:rsidTr="003C3AF8">
        <w:trPr>
          <w:trHeight w:hRule="exact" w:val="1201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5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Інформаційне</w:t>
            </w:r>
            <w:r w:rsidRPr="00D52EE7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та навчальн</w:t>
            </w:r>
            <w:proofErr w:type="gramStart"/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о-</w:t>
            </w:r>
            <w:proofErr w:type="gramEnd"/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 xml:space="preserve"> методичне забезпечення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94"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>Програма повністю забезпечена</w:t>
            </w:r>
            <w:r w:rsidRPr="00D52EE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навчально-методичним</w:t>
            </w:r>
            <w:r w:rsidRPr="00D52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комплексом з </w:t>
            </w:r>
            <w:r w:rsidRPr="00D52EE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усіх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компонентів освітньої програми, наявність</w:t>
            </w:r>
            <w:r w:rsidRPr="00D52EE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яких </w:t>
            </w:r>
            <w:proofErr w:type="gramStart"/>
            <w:r w:rsidRPr="00D52EE7">
              <w:rPr>
                <w:rFonts w:ascii="Times New Roman" w:hAnsi="Times New Roman"/>
                <w:sz w:val="24"/>
                <w:lang w:val="ru-RU"/>
              </w:rPr>
              <w:t>представлена</w:t>
            </w:r>
            <w:proofErr w:type="gramEnd"/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 у модульному середовищі освітнього</w:t>
            </w:r>
            <w:r w:rsidRPr="00D52EE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процесу Університету.</w:t>
            </w:r>
          </w:p>
        </w:tc>
      </w:tr>
      <w:tr w:rsidR="002112D9" w:rsidRPr="00D52EE7" w:rsidTr="00B9152E">
        <w:trPr>
          <w:trHeight w:hRule="exact" w:val="286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112D9" w:rsidRPr="00D52EE7" w:rsidRDefault="002112D9" w:rsidP="00D52EE7">
            <w:pPr>
              <w:pStyle w:val="TableParagraph"/>
              <w:spacing w:line="275" w:lineRule="exact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9 – Академічна</w:t>
            </w:r>
            <w:r w:rsidRPr="00D52EE7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  <w:sz w:val="24"/>
                <w:szCs w:val="24"/>
              </w:rPr>
              <w:t>мобільність</w:t>
            </w:r>
          </w:p>
        </w:tc>
      </w:tr>
      <w:tr w:rsidR="002112D9" w:rsidRPr="00E054B3" w:rsidTr="00B9152E">
        <w:trPr>
          <w:trHeight w:hRule="exact" w:val="840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991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Національна кредитна мобільність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100" w:firstLine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>Передбачає можливість академічної мобільності за</w:t>
            </w:r>
            <w:r w:rsidRPr="00D52EE7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деякими компонентами освітньої програми, що забезпечують</w:t>
            </w:r>
            <w:r w:rsidRPr="00D52EE7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набуття загальних</w:t>
            </w:r>
            <w:r w:rsidRPr="00D52EE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компетентностей.</w:t>
            </w:r>
          </w:p>
        </w:tc>
      </w:tr>
      <w:tr w:rsidR="002112D9" w:rsidRPr="00E054B3" w:rsidTr="00B9152E">
        <w:trPr>
          <w:trHeight w:hRule="exact" w:val="835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1049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Міжнародна кредитна мобільність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z w:val="24"/>
                <w:lang w:val="ru-RU"/>
              </w:rPr>
              <w:t xml:space="preserve">Програма розвиває </w:t>
            </w:r>
            <w:r w:rsidRPr="003C3AF8">
              <w:rPr>
                <w:rFonts w:ascii="Times New Roman" w:hAnsi="Times New Roman"/>
                <w:sz w:val="24"/>
                <w:lang w:val="ru-RU"/>
              </w:rPr>
              <w:t>перспективи участі та стажування у</w:t>
            </w:r>
            <w:r w:rsidRPr="003C3AF8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C3AF8">
              <w:rPr>
                <w:rFonts w:ascii="Times New Roman" w:hAnsi="Times New Roman"/>
                <w:sz w:val="24"/>
                <w:lang w:val="ru-RU"/>
              </w:rPr>
              <w:t>науков</w:t>
            </w:r>
            <w:proofErr w:type="gramStart"/>
            <w:r w:rsidRPr="003C3AF8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3C3AF8">
              <w:rPr>
                <w:rFonts w:ascii="Times New Roman" w:hAnsi="Times New Roman"/>
                <w:sz w:val="24"/>
                <w:lang w:val="ru-RU"/>
              </w:rPr>
              <w:t xml:space="preserve"> дослідних </w:t>
            </w:r>
            <w:r>
              <w:rPr>
                <w:rFonts w:ascii="Times New Roman" w:hAnsi="Times New Roman"/>
                <w:sz w:val="24"/>
                <w:lang w:val="ru-RU"/>
              </w:rPr>
              <w:t>проєкт</w:t>
            </w:r>
            <w:r w:rsidRPr="003C3AF8">
              <w:rPr>
                <w:rFonts w:ascii="Times New Roman" w:hAnsi="Times New Roman"/>
                <w:sz w:val="24"/>
                <w:lang w:val="ru-RU"/>
              </w:rPr>
              <w:t>ах та програмах академічної мобільності</w:t>
            </w:r>
            <w:r w:rsidRPr="003C3AF8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C3AF8">
              <w:rPr>
                <w:rFonts w:ascii="Times New Roman" w:hAnsi="Times New Roman"/>
                <w:sz w:val="24"/>
                <w:lang w:val="ru-RU"/>
              </w:rPr>
              <w:t>за кордоном.</w:t>
            </w:r>
          </w:p>
        </w:tc>
      </w:tr>
      <w:tr w:rsidR="002112D9" w:rsidRPr="004011B3" w:rsidTr="00B9152E">
        <w:trPr>
          <w:trHeight w:hRule="exact" w:val="840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ind w:left="105" w:right="1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Навчання</w:t>
            </w:r>
            <w:r w:rsidRPr="00D52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іноземних здобувачів вищої освіти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4011B3" w:rsidRDefault="002112D9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EE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2112D9" w:rsidRDefault="002112D9" w:rsidP="003C3AF8">
      <w:pPr>
        <w:pStyle w:val="Heading11"/>
        <w:tabs>
          <w:tab w:val="left" w:pos="625"/>
          <w:tab w:val="left" w:pos="3648"/>
          <w:tab w:val="left" w:pos="7723"/>
        </w:tabs>
        <w:spacing w:before="1" w:line="322" w:lineRule="exact"/>
        <w:ind w:right="212"/>
        <w:rPr>
          <w:b w:val="0"/>
          <w:bCs w:val="0"/>
          <w:color w:val="FFFFFF"/>
          <w:lang w:val="uk-UA"/>
        </w:rPr>
      </w:pPr>
    </w:p>
    <w:p w:rsidR="002112D9" w:rsidRPr="004011B3" w:rsidRDefault="002112D9" w:rsidP="003C3AF8">
      <w:pPr>
        <w:pStyle w:val="Heading11"/>
        <w:numPr>
          <w:ilvl w:val="0"/>
          <w:numId w:val="14"/>
        </w:numPr>
        <w:tabs>
          <w:tab w:val="left" w:pos="625"/>
          <w:tab w:val="left" w:pos="3648"/>
          <w:tab w:val="left" w:pos="7723"/>
        </w:tabs>
        <w:spacing w:before="1" w:line="322" w:lineRule="exact"/>
        <w:ind w:right="212"/>
        <w:jc w:val="both"/>
        <w:rPr>
          <w:b w:val="0"/>
          <w:bCs w:val="0"/>
          <w:lang w:val="uk-UA"/>
        </w:rPr>
      </w:pPr>
      <w:r w:rsidRPr="004011B3">
        <w:rPr>
          <w:lang w:val="uk-UA"/>
        </w:rPr>
        <w:t xml:space="preserve">Перелік </w:t>
      </w:r>
      <w:r w:rsidRPr="004011B3">
        <w:rPr>
          <w:spacing w:val="46"/>
          <w:lang w:val="uk-UA"/>
        </w:rPr>
        <w:t xml:space="preserve"> </w:t>
      </w:r>
      <w:r w:rsidRPr="004011B3">
        <w:rPr>
          <w:lang w:val="uk-UA"/>
        </w:rPr>
        <w:t>компонентів</w:t>
      </w:r>
      <w:r w:rsidRPr="004011B3">
        <w:rPr>
          <w:lang w:val="uk-UA"/>
        </w:rPr>
        <w:tab/>
        <w:t>освітньо-</w:t>
      </w:r>
      <w:r w:rsidR="00C25B22">
        <w:rPr>
          <w:lang w:val="uk-UA"/>
        </w:rPr>
        <w:t xml:space="preserve">наукової </w:t>
      </w:r>
      <w:r w:rsidRPr="004011B3">
        <w:rPr>
          <w:lang w:val="uk-UA"/>
        </w:rPr>
        <w:t>програми та</w:t>
      </w:r>
      <w:r w:rsidRPr="004011B3">
        <w:rPr>
          <w:spacing w:val="44"/>
          <w:lang w:val="uk-UA"/>
        </w:rPr>
        <w:t xml:space="preserve"> </w:t>
      </w:r>
      <w:r w:rsidRPr="004011B3">
        <w:rPr>
          <w:lang w:val="uk-UA"/>
        </w:rPr>
        <w:t>їх</w:t>
      </w:r>
      <w:r w:rsidRPr="004011B3">
        <w:rPr>
          <w:w w:val="99"/>
          <w:lang w:val="uk-UA"/>
        </w:rPr>
        <w:t xml:space="preserve"> </w:t>
      </w:r>
      <w:r w:rsidRPr="004011B3">
        <w:rPr>
          <w:lang w:val="uk-UA"/>
        </w:rPr>
        <w:t>логічна</w:t>
      </w:r>
      <w:r w:rsidRPr="004011B3">
        <w:rPr>
          <w:spacing w:val="1"/>
          <w:lang w:val="uk-UA"/>
        </w:rPr>
        <w:t xml:space="preserve"> </w:t>
      </w:r>
      <w:r w:rsidRPr="004011B3">
        <w:rPr>
          <w:lang w:val="uk-UA"/>
        </w:rPr>
        <w:t>послідовність</w:t>
      </w:r>
    </w:p>
    <w:p w:rsidR="002112D9" w:rsidRPr="00C47859" w:rsidRDefault="002112D9" w:rsidP="004F5671">
      <w:pPr>
        <w:pStyle w:val="Heading21"/>
        <w:tabs>
          <w:tab w:val="left" w:pos="787"/>
          <w:tab w:val="left" w:pos="1948"/>
          <w:tab w:val="left" w:pos="3667"/>
          <w:tab w:val="left" w:pos="6038"/>
          <w:tab w:val="left" w:pos="7396"/>
          <w:tab w:val="left" w:pos="9214"/>
        </w:tabs>
        <w:spacing w:line="313" w:lineRule="exact"/>
        <w:ind w:left="567" w:hanging="425"/>
        <w:jc w:val="both"/>
        <w:rPr>
          <w:lang w:val="ru-RU"/>
        </w:rPr>
      </w:pPr>
      <w:r w:rsidRPr="004F5671">
        <w:rPr>
          <w:lang w:val="ru-RU"/>
        </w:rPr>
        <w:t>2.</w:t>
      </w:r>
      <w:r>
        <w:rPr>
          <w:szCs w:val="22"/>
          <w:lang w:val="ru-RU"/>
        </w:rPr>
        <w:t>1.</w:t>
      </w:r>
      <w:r>
        <w:rPr>
          <w:szCs w:val="22"/>
          <w:lang w:val="ru-RU"/>
        </w:rPr>
        <w:tab/>
        <w:t xml:space="preserve"> </w:t>
      </w:r>
      <w:r w:rsidRPr="00C47859">
        <w:rPr>
          <w:szCs w:val="22"/>
          <w:lang w:val="ru-RU"/>
        </w:rPr>
        <w:t>Перелік</w:t>
      </w:r>
      <w:r w:rsidRPr="00C47859">
        <w:rPr>
          <w:szCs w:val="22"/>
          <w:lang w:val="ru-RU"/>
        </w:rPr>
        <w:tab/>
        <w:t>компонентів</w:t>
      </w:r>
      <w:r w:rsidRPr="00C47859">
        <w:rPr>
          <w:szCs w:val="22"/>
          <w:lang w:val="ru-RU"/>
        </w:rPr>
        <w:tab/>
        <w:t>осві</w:t>
      </w:r>
      <w:r>
        <w:rPr>
          <w:szCs w:val="22"/>
          <w:lang w:val="ru-RU"/>
        </w:rPr>
        <w:t>тньо-наукової</w:t>
      </w:r>
      <w:r>
        <w:rPr>
          <w:szCs w:val="22"/>
          <w:lang w:val="ru-RU"/>
        </w:rPr>
        <w:tab/>
        <w:t>програми</w:t>
      </w:r>
      <w:r>
        <w:rPr>
          <w:szCs w:val="22"/>
          <w:lang w:val="ru-RU"/>
        </w:rPr>
        <w:tab/>
        <w:t xml:space="preserve">третього </w:t>
      </w:r>
      <w:r w:rsidRPr="00C47859">
        <w:rPr>
          <w:szCs w:val="22"/>
          <w:lang w:val="ru-RU"/>
        </w:rPr>
        <w:t>(освітньо-</w:t>
      </w:r>
      <w:r w:rsidRPr="00C47859">
        <w:rPr>
          <w:lang w:val="ru-RU"/>
        </w:rPr>
        <w:t xml:space="preserve">наукового) </w:t>
      </w:r>
      <w:proofErr w:type="gramStart"/>
      <w:r w:rsidRPr="00C47859">
        <w:rPr>
          <w:lang w:val="ru-RU"/>
        </w:rPr>
        <w:t>р</w:t>
      </w:r>
      <w:proofErr w:type="gramEnd"/>
      <w:r w:rsidRPr="00C47859">
        <w:rPr>
          <w:lang w:val="ru-RU"/>
        </w:rPr>
        <w:t>івня вищої</w:t>
      </w:r>
      <w:r w:rsidRPr="00C47859">
        <w:rPr>
          <w:spacing w:val="-18"/>
          <w:lang w:val="ru-RU"/>
        </w:rPr>
        <w:t xml:space="preserve"> </w:t>
      </w:r>
      <w:r w:rsidRPr="00C47859">
        <w:rPr>
          <w:lang w:val="ru-RU"/>
        </w:rPr>
        <w:t>освіти</w:t>
      </w:r>
    </w:p>
    <w:tbl>
      <w:tblPr>
        <w:tblW w:w="9835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5810"/>
        <w:gridCol w:w="143"/>
        <w:gridCol w:w="1020"/>
        <w:gridCol w:w="17"/>
        <w:gridCol w:w="1602"/>
      </w:tblGrid>
      <w:tr w:rsidR="002112D9" w:rsidRPr="00D52EE7" w:rsidTr="00F10D2E">
        <w:trPr>
          <w:trHeight w:hRule="exact" w:val="76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C47859" w:rsidRDefault="002112D9" w:rsidP="00D52EE7">
            <w:pPr>
              <w:pStyle w:val="TableParagraph"/>
              <w:spacing w:before="4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:rsidR="002112D9" w:rsidRPr="00D52EE7" w:rsidRDefault="002112D9" w:rsidP="00D52EE7">
            <w:pPr>
              <w:pStyle w:val="TableParagraph"/>
              <w:ind w:left="259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Код н/д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before="126" w:line="250" w:lineRule="exact"/>
              <w:ind w:left="1516" w:right="263" w:hanging="1253"/>
              <w:rPr>
                <w:rFonts w:ascii="Times New Roman" w:hAnsi="Times New Roman"/>
                <w:lang w:val="ru-RU"/>
              </w:rPr>
            </w:pPr>
            <w:r w:rsidRPr="00D52EE7">
              <w:rPr>
                <w:rFonts w:ascii="Times New Roman" w:hAnsi="Times New Roman"/>
                <w:lang w:val="ru-RU"/>
              </w:rPr>
              <w:t>Компоненти освітньої програми (навчальні</w:t>
            </w:r>
            <w:r w:rsidRPr="00D52EE7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lang w:val="ru-RU"/>
              </w:rPr>
              <w:t>дисципліни,</w:t>
            </w:r>
            <w:r w:rsidRPr="00D52EE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lang w:val="ru-RU"/>
              </w:rPr>
              <w:t>семестрова робота,</w:t>
            </w:r>
            <w:r w:rsidRPr="00D52EE7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lang w:val="ru-RU"/>
              </w:rPr>
              <w:t>практика)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before="126" w:line="250" w:lineRule="exact"/>
              <w:ind w:left="182" w:right="142" w:hanging="34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  <w:spacing w:val="-2"/>
              </w:rPr>
              <w:t>Кількість</w:t>
            </w:r>
            <w:r w:rsidRPr="00D52EE7">
              <w:rPr>
                <w:rFonts w:ascii="Times New Roman" w:hAnsi="Times New Roman"/>
                <w:spacing w:val="-47"/>
              </w:rPr>
              <w:t xml:space="preserve"> </w:t>
            </w:r>
            <w:r w:rsidRPr="00D52EE7">
              <w:rPr>
                <w:rFonts w:ascii="Times New Roman" w:hAnsi="Times New Roman"/>
              </w:rPr>
              <w:t>кредитів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2" w:lineRule="auto"/>
              <w:ind w:left="163" w:right="161" w:hanging="8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 xml:space="preserve">Форма </w:t>
            </w:r>
            <w:r w:rsidRPr="00D52EE7">
              <w:rPr>
                <w:rFonts w:ascii="Times New Roman" w:hAnsi="Times New Roman"/>
                <w:spacing w:val="-1"/>
              </w:rPr>
              <w:t>підсумкового</w:t>
            </w:r>
            <w:r w:rsidRPr="00D52EE7">
              <w:rPr>
                <w:rFonts w:ascii="Times New Roman" w:hAnsi="Times New Roman"/>
              </w:rPr>
              <w:t xml:space="preserve"> контролю</w:t>
            </w:r>
          </w:p>
        </w:tc>
      </w:tr>
      <w:tr w:rsidR="002112D9" w:rsidRPr="00D52EE7" w:rsidTr="00F10D2E">
        <w:trPr>
          <w:trHeight w:hRule="exact"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-1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2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right="2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4</w:t>
            </w:r>
          </w:p>
        </w:tc>
      </w:tr>
      <w:tr w:rsidR="002112D9" w:rsidRPr="00D52EE7" w:rsidTr="00F10D2E">
        <w:trPr>
          <w:trHeight w:hRule="exact" w:val="264"/>
        </w:trPr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  <w:b/>
                <w:bCs/>
              </w:rPr>
              <w:t>Обов’язкові компоненти</w:t>
            </w:r>
            <w:r w:rsidRPr="00D52EE7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</w:rPr>
              <w:t>ОП</w:t>
            </w:r>
          </w:p>
        </w:tc>
      </w:tr>
      <w:tr w:rsidR="002112D9" w:rsidRPr="00D52EE7" w:rsidTr="00F10D2E">
        <w:trPr>
          <w:trHeight w:hRule="exact" w:val="264"/>
        </w:trPr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right="4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Цикл загальної</w:t>
            </w:r>
            <w:r w:rsidRPr="00D52EE7">
              <w:rPr>
                <w:rFonts w:ascii="Times New Roman" w:hAnsi="Times New Roman"/>
                <w:spacing w:val="-17"/>
              </w:rPr>
              <w:t xml:space="preserve"> </w:t>
            </w:r>
            <w:r w:rsidRPr="00D52EE7">
              <w:rPr>
                <w:rFonts w:ascii="Times New Roman" w:hAnsi="Times New Roman"/>
              </w:rPr>
              <w:t>підготовки</w:t>
            </w:r>
          </w:p>
        </w:tc>
      </w:tr>
      <w:tr w:rsidR="002112D9" w:rsidRPr="00D52EE7" w:rsidTr="00F10D2E">
        <w:trPr>
          <w:trHeight w:hRule="exact" w:val="2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ОК</w:t>
            </w:r>
            <w:r w:rsidRPr="00D52EE7">
              <w:rPr>
                <w:rFonts w:ascii="Times New Roman" w:hAnsi="Times New Roman"/>
                <w:spacing w:val="3"/>
              </w:rPr>
              <w:t xml:space="preserve"> </w:t>
            </w:r>
            <w:r w:rsidRPr="00D52EE7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Філософія науки і методологія</w:t>
            </w:r>
            <w:r w:rsidRPr="00D52EE7">
              <w:rPr>
                <w:rFonts w:ascii="Times New Roman" w:hAnsi="Times New Roman"/>
                <w:spacing w:val="-20"/>
              </w:rPr>
              <w:t xml:space="preserve"> </w:t>
            </w:r>
            <w:r w:rsidRPr="00D52EE7">
              <w:rPr>
                <w:rFonts w:ascii="Times New Roman" w:hAnsi="Times New Roman"/>
              </w:rPr>
              <w:t>досліджень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  <w:spacing w:val="-3"/>
              </w:rPr>
              <w:t>екзамен</w:t>
            </w:r>
          </w:p>
        </w:tc>
      </w:tr>
      <w:tr w:rsidR="002112D9" w:rsidRPr="00D52EE7" w:rsidTr="00F10D2E">
        <w:trPr>
          <w:trHeight w:hRule="exact"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ОК</w:t>
            </w:r>
            <w:r w:rsidRPr="00D52EE7">
              <w:rPr>
                <w:rFonts w:ascii="Times New Roman" w:hAnsi="Times New Roman"/>
                <w:spacing w:val="3"/>
              </w:rPr>
              <w:t xml:space="preserve"> </w:t>
            </w:r>
            <w:r w:rsidRPr="00D52EE7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ru-RU"/>
              </w:rPr>
            </w:pPr>
            <w:r w:rsidRPr="00D52EE7">
              <w:rPr>
                <w:rFonts w:ascii="Times New Roman" w:hAnsi="Times New Roman"/>
                <w:lang w:val="ru-RU"/>
              </w:rPr>
              <w:t>Іноземна мова для академічних</w:t>
            </w:r>
            <w:r w:rsidRPr="00D52EE7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lang w:val="ru-RU"/>
              </w:rPr>
              <w:t>цілей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9" w:lineRule="exact"/>
              <w:ind w:left="4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залік/екзамен</w:t>
            </w:r>
          </w:p>
        </w:tc>
      </w:tr>
      <w:tr w:rsidR="002112D9" w:rsidRPr="00D52EE7" w:rsidTr="00F10D2E">
        <w:trPr>
          <w:trHeight w:hRule="exact"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ОК</w:t>
            </w:r>
            <w:r w:rsidRPr="00D52EE7">
              <w:rPr>
                <w:rFonts w:ascii="Times New Roman" w:hAnsi="Times New Roman"/>
                <w:spacing w:val="3"/>
              </w:rPr>
              <w:t xml:space="preserve"> </w:t>
            </w:r>
            <w:r w:rsidRPr="00D52EE7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Комп’ютерне математичне</w:t>
            </w:r>
            <w:r w:rsidRPr="00D52EE7">
              <w:rPr>
                <w:rFonts w:ascii="Times New Roman" w:hAnsi="Times New Roman"/>
                <w:spacing w:val="-11"/>
              </w:rPr>
              <w:t xml:space="preserve"> </w:t>
            </w:r>
            <w:r w:rsidRPr="00D52EE7">
              <w:rPr>
                <w:rFonts w:ascii="Times New Roman" w:hAnsi="Times New Roman"/>
              </w:rPr>
              <w:t>моделювання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залік</w:t>
            </w:r>
          </w:p>
        </w:tc>
      </w:tr>
      <w:tr w:rsidR="002112D9" w:rsidRPr="00D52EE7" w:rsidTr="00F10D2E">
        <w:trPr>
          <w:trHeight w:hRule="exact" w:val="5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ОК</w:t>
            </w:r>
            <w:r w:rsidRPr="00D52EE7">
              <w:rPr>
                <w:rFonts w:ascii="Times New Roman" w:hAnsi="Times New Roman"/>
                <w:spacing w:val="3"/>
              </w:rPr>
              <w:t xml:space="preserve"> </w:t>
            </w:r>
            <w:r w:rsidRPr="00D52EE7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2" w:lineRule="auto"/>
              <w:ind w:left="105" w:right="760"/>
              <w:rPr>
                <w:rFonts w:ascii="Times New Roman" w:hAnsi="Times New Roman"/>
                <w:lang w:val="ru-RU"/>
              </w:rPr>
            </w:pPr>
            <w:r w:rsidRPr="00D52EE7">
              <w:rPr>
                <w:rFonts w:ascii="Times New Roman" w:hAnsi="Times New Roman"/>
                <w:lang w:val="ru-RU"/>
              </w:rPr>
              <w:t>Інтелектуальна власність та комерціалізація</w:t>
            </w:r>
            <w:r w:rsidRPr="00D52EE7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lang w:val="ru-RU"/>
              </w:rPr>
              <w:t>наукових</w:t>
            </w:r>
            <w:r w:rsidRPr="00D52EE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D52EE7">
              <w:rPr>
                <w:rFonts w:ascii="Times New Roman" w:hAnsi="Times New Roman"/>
                <w:lang w:val="ru-RU"/>
              </w:rPr>
              <w:t>досл</w:t>
            </w:r>
            <w:proofErr w:type="gramEnd"/>
            <w:r w:rsidRPr="00D52EE7">
              <w:rPr>
                <w:rFonts w:ascii="Times New Roman" w:hAnsi="Times New Roman"/>
                <w:lang w:val="ru-RU"/>
              </w:rPr>
              <w:t>іджень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14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залік</w:t>
            </w:r>
          </w:p>
        </w:tc>
      </w:tr>
      <w:tr w:rsidR="002112D9" w:rsidRPr="00D52EE7" w:rsidTr="00F10D2E">
        <w:trPr>
          <w:trHeight w:hRule="exact" w:val="264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ind w:right="103"/>
              <w:jc w:val="right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Всього з</w:t>
            </w:r>
            <w:r w:rsidRPr="00D52EE7">
              <w:rPr>
                <w:rFonts w:ascii="Times New Roman" w:hAnsi="Times New Roman"/>
                <w:spacing w:val="-6"/>
              </w:rPr>
              <w:t xml:space="preserve"> </w:t>
            </w:r>
            <w:r w:rsidRPr="00D52EE7">
              <w:rPr>
                <w:rFonts w:ascii="Times New Roman" w:hAnsi="Times New Roman"/>
              </w:rPr>
              <w:t>циклу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397140" w:rsidRDefault="00F775D7" w:rsidP="00397140">
            <w:pPr>
              <w:pStyle w:val="TableParagraph"/>
              <w:spacing w:line="249" w:lineRule="exact"/>
              <w:ind w:left="374"/>
              <w:rPr>
                <w:rFonts w:ascii="Times New Roman" w:hAnsi="Times New Roman"/>
                <w:lang w:val="uk-UA"/>
              </w:rPr>
            </w:pPr>
            <w:r w:rsidRPr="00397140">
              <w:rPr>
                <w:rFonts w:ascii="Times New Roman" w:eastAsia="Times New Roman"/>
                <w:b/>
                <w:lang w:val="uk-UA"/>
              </w:rPr>
              <w:t>20</w:t>
            </w:r>
          </w:p>
        </w:tc>
      </w:tr>
      <w:tr w:rsidR="002112D9" w:rsidRPr="00D52EE7" w:rsidTr="00F10D2E">
        <w:trPr>
          <w:trHeight w:hRule="exact" w:val="435"/>
        </w:trPr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Цикл професійної</w:t>
            </w:r>
            <w:r w:rsidRPr="00D52EE7">
              <w:rPr>
                <w:rFonts w:ascii="Times New Roman" w:hAnsi="Times New Roman"/>
                <w:spacing w:val="-16"/>
              </w:rPr>
              <w:t xml:space="preserve"> </w:t>
            </w:r>
            <w:r w:rsidRPr="00D52EE7">
              <w:rPr>
                <w:rFonts w:ascii="Times New Roman" w:hAnsi="Times New Roman"/>
              </w:rPr>
              <w:t>підготовки</w:t>
            </w:r>
          </w:p>
        </w:tc>
      </w:tr>
      <w:tr w:rsidR="00F10D2E" w:rsidRPr="00D52EE7" w:rsidTr="00F10D2E">
        <w:trPr>
          <w:trHeight w:hRule="exact" w:val="297"/>
        </w:trPr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0D2E" w:rsidRPr="00D52EE7" w:rsidRDefault="00F10D2E" w:rsidP="00127291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ОК</w:t>
            </w:r>
            <w:r w:rsidRPr="00D52EE7">
              <w:rPr>
                <w:rFonts w:ascii="Times New Roman" w:hAnsi="Times New Roman"/>
                <w:spacing w:val="3"/>
              </w:rPr>
              <w:t xml:space="preserve"> </w:t>
            </w:r>
            <w:r w:rsidRPr="00D52EE7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2E" w:rsidRPr="004011B3" w:rsidRDefault="00F10D2E" w:rsidP="00F10D2E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ru-RU"/>
              </w:rPr>
            </w:pPr>
            <w:r w:rsidRPr="00D52EE7">
              <w:rPr>
                <w:rFonts w:ascii="Times New Roman" w:hAnsi="Times New Roman"/>
                <w:lang w:val="ru-RU"/>
              </w:rPr>
              <w:t>Педагогічна майстерність у вищій</w:t>
            </w:r>
            <w:r w:rsidRPr="00D52EE7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lang w:val="ru-RU"/>
              </w:rPr>
              <w:t>школі</w:t>
            </w:r>
            <w:r w:rsidRPr="004011B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2E" w:rsidRPr="00D52EE7" w:rsidRDefault="00F10D2E" w:rsidP="00127291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D2E" w:rsidRPr="00D52EE7" w:rsidRDefault="00F10D2E" w:rsidP="00127291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залік</w:t>
            </w:r>
          </w:p>
        </w:tc>
      </w:tr>
      <w:tr w:rsidR="00F10D2E" w:rsidRPr="00D52EE7" w:rsidTr="00F10D2E">
        <w:trPr>
          <w:trHeight w:hRule="exact" w:val="272"/>
        </w:trPr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2E" w:rsidRPr="00D52EE7" w:rsidRDefault="00F10D2E" w:rsidP="00127291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ОК</w:t>
            </w:r>
            <w:r w:rsidRPr="00D52EE7">
              <w:rPr>
                <w:rFonts w:ascii="Times New Roman" w:hAnsi="Times New Roman"/>
                <w:spacing w:val="3"/>
              </w:rPr>
              <w:t xml:space="preserve"> </w:t>
            </w:r>
            <w:r w:rsidRPr="00D52EE7"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D2E" w:rsidRPr="004011B3" w:rsidRDefault="00F10D2E" w:rsidP="00F10D2E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ru-RU"/>
              </w:rPr>
            </w:pPr>
            <w:r w:rsidRPr="004011B3">
              <w:rPr>
                <w:rFonts w:ascii="Times New Roman" w:hAnsi="Times New Roman"/>
                <w:lang w:val="ru-RU"/>
              </w:rPr>
              <w:t>Педагогічна</w:t>
            </w:r>
            <w:r w:rsidRPr="004011B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011B3">
              <w:rPr>
                <w:rFonts w:ascii="Times New Roman" w:hAnsi="Times New Roman"/>
                <w:lang w:val="ru-RU"/>
              </w:rPr>
              <w:t xml:space="preserve">практика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D2E" w:rsidRPr="00D52EE7" w:rsidRDefault="00F10D2E" w:rsidP="00127291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127291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залік</w:t>
            </w:r>
          </w:p>
        </w:tc>
      </w:tr>
      <w:tr w:rsidR="00F10D2E" w:rsidRPr="00D52EE7" w:rsidTr="00F10D2E">
        <w:trPr>
          <w:trHeight w:hRule="exact" w:val="56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ОК</w:t>
            </w:r>
            <w:r w:rsidRPr="00D52EE7">
              <w:rPr>
                <w:rFonts w:ascii="Times New Roman" w:hAnsi="Times New Roman"/>
                <w:spacing w:val="4"/>
              </w:rPr>
              <w:t xml:space="preserve"> </w:t>
            </w:r>
            <w:r w:rsidRPr="00D52EE7"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D52EE7">
              <w:rPr>
                <w:rFonts w:ascii="Times New Roman" w:hAnsi="Times New Roman"/>
                <w:lang w:val="uk-UA"/>
              </w:rPr>
              <w:t>Технічні засоби керування автоматизованими системами виробництва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  <w:spacing w:val="-3"/>
              </w:rPr>
              <w:t>екзамен</w:t>
            </w:r>
          </w:p>
        </w:tc>
      </w:tr>
      <w:tr w:rsidR="00F10D2E" w:rsidRPr="00D52EE7" w:rsidTr="00F10D2E">
        <w:trPr>
          <w:trHeight w:hRule="exact" w:val="5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ОК</w:t>
            </w:r>
            <w:r w:rsidRPr="00D52EE7">
              <w:rPr>
                <w:rFonts w:ascii="Times New Roman" w:hAnsi="Times New Roman"/>
                <w:spacing w:val="4"/>
              </w:rPr>
              <w:t xml:space="preserve"> </w:t>
            </w:r>
            <w:r w:rsidRPr="00D52EE7">
              <w:rPr>
                <w:rFonts w:ascii="Times New Roman" w:hAnsi="Times New Roman"/>
              </w:rPr>
              <w:t>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D52EE7">
              <w:rPr>
                <w:rFonts w:ascii="Times New Roman" w:hAnsi="Times New Roman"/>
                <w:lang w:val="ru-RU"/>
              </w:rPr>
              <w:t>Комп’ютер</w:t>
            </w:r>
            <w:r w:rsidRPr="00D52EE7">
              <w:rPr>
                <w:rFonts w:ascii="Times New Roman" w:hAnsi="Times New Roman"/>
                <w:lang w:val="uk-UA"/>
              </w:rPr>
              <w:t>н</w:t>
            </w:r>
            <w:proofErr w:type="gramStart"/>
            <w:r w:rsidRPr="00D52EE7">
              <w:rPr>
                <w:rFonts w:ascii="Times New Roman" w:hAnsi="Times New Roman"/>
                <w:lang w:val="uk-UA"/>
              </w:rPr>
              <w:t>о-</w:t>
            </w:r>
            <w:proofErr w:type="gramEnd"/>
            <w:r w:rsidRPr="00D52EE7">
              <w:rPr>
                <w:rFonts w:ascii="Times New Roman" w:hAnsi="Times New Roman"/>
                <w:lang w:val="uk-UA"/>
              </w:rPr>
              <w:t>інтегровані системи автоматизації технологічних процесів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9" w:lineRule="exact"/>
              <w:ind w:left="4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  <w:spacing w:val="-3"/>
              </w:rPr>
              <w:t>екзамен</w:t>
            </w:r>
          </w:p>
        </w:tc>
      </w:tr>
      <w:tr w:rsidR="00F10D2E" w:rsidRPr="00D52EE7" w:rsidTr="00F775D7">
        <w:trPr>
          <w:trHeight w:hRule="exact" w:val="523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4" w:lineRule="exact"/>
              <w:ind w:right="103"/>
              <w:jc w:val="right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Всього з</w:t>
            </w:r>
            <w:r w:rsidRPr="00D52EE7">
              <w:rPr>
                <w:rFonts w:ascii="Times New Roman" w:hAnsi="Times New Roman"/>
                <w:spacing w:val="-6"/>
              </w:rPr>
              <w:t xml:space="preserve"> </w:t>
            </w:r>
            <w:r w:rsidRPr="00D52EE7">
              <w:rPr>
                <w:rFonts w:ascii="Times New Roman" w:hAnsi="Times New Roman"/>
              </w:rPr>
              <w:t>циклу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397140" w:rsidRDefault="00F775D7" w:rsidP="00397140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  <w:b/>
              </w:rPr>
            </w:pPr>
            <w:r w:rsidRPr="00397140">
              <w:rPr>
                <w:rFonts w:ascii="Times New Roman" w:eastAsia="Times New Roman"/>
                <w:b/>
                <w:lang w:val="uk-UA"/>
              </w:rPr>
              <w:t>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/>
        </w:tc>
      </w:tr>
      <w:tr w:rsidR="00F10D2E" w:rsidRPr="00D52EE7" w:rsidTr="00F10D2E">
        <w:trPr>
          <w:trHeight w:hRule="exact" w:val="264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9" w:lineRule="exact"/>
              <w:ind w:left="2740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  <w:b/>
                <w:bCs/>
              </w:rPr>
              <w:t>Загальний обсяг обов’язкових</w:t>
            </w:r>
            <w:r w:rsidRPr="00D52EE7">
              <w:rPr>
                <w:rFonts w:ascii="Times New Roman" w:hAnsi="Times New Roman"/>
                <w:b/>
                <w:bCs/>
                <w:spacing w:val="-17"/>
              </w:rPr>
              <w:t xml:space="preserve"> </w:t>
            </w:r>
            <w:r w:rsidRPr="00D52EE7">
              <w:rPr>
                <w:rFonts w:ascii="Times New Roman" w:hAnsi="Times New Roman"/>
                <w:b/>
                <w:bCs/>
              </w:rPr>
              <w:t>компонентів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9" w:lineRule="exact"/>
              <w:ind w:left="403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  <w:b/>
              </w:rPr>
              <w:t>36</w:t>
            </w:r>
          </w:p>
        </w:tc>
      </w:tr>
      <w:tr w:rsidR="00F10D2E" w:rsidRPr="00D52EE7" w:rsidTr="00F10D2E">
        <w:trPr>
          <w:trHeight w:hRule="exact" w:val="264"/>
        </w:trPr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9" w:lineRule="exact"/>
              <w:ind w:left="3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  <w:b/>
              </w:rPr>
              <w:t>Вибіркові компоненти</w:t>
            </w:r>
            <w:r w:rsidRPr="00D52EE7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D52EE7">
              <w:rPr>
                <w:rFonts w:ascii="Times New Roman" w:hAnsi="Times New Roman"/>
                <w:b/>
              </w:rPr>
              <w:t>ОП</w:t>
            </w:r>
          </w:p>
        </w:tc>
      </w:tr>
      <w:tr w:rsidR="00F10D2E" w:rsidRPr="00D52EE7" w:rsidTr="00F10D2E">
        <w:trPr>
          <w:trHeight w:hRule="exact" w:val="2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  <w:b/>
              </w:rPr>
              <w:t>ДВСПП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Дисципліни спеціальної професійної</w:t>
            </w:r>
            <w:r w:rsidRPr="00D52EE7">
              <w:rPr>
                <w:rFonts w:ascii="Times New Roman" w:hAnsi="Times New Roman"/>
                <w:spacing w:val="-25"/>
              </w:rPr>
              <w:t xml:space="preserve"> </w:t>
            </w:r>
            <w:r w:rsidRPr="00D52EE7">
              <w:rPr>
                <w:rFonts w:ascii="Times New Roman" w:hAnsi="Times New Roman"/>
              </w:rPr>
              <w:t>підготовки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4" w:lineRule="exact"/>
              <w:ind w:left="9"/>
              <w:jc w:val="center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</w:rPr>
              <w:t>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</w:rPr>
              <w:t>екзамен</w:t>
            </w:r>
          </w:p>
        </w:tc>
      </w:tr>
      <w:tr w:rsidR="00F10D2E" w:rsidRPr="00D52EE7" w:rsidTr="00F10D2E">
        <w:trPr>
          <w:trHeight w:hRule="exact" w:val="264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before="1"/>
              <w:ind w:left="2927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  <w:b/>
              </w:rPr>
              <w:t>Загальний обсяг вибіркових</w:t>
            </w:r>
            <w:r w:rsidRPr="00D52EE7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D52EE7">
              <w:rPr>
                <w:rFonts w:ascii="Times New Roman" w:hAnsi="Times New Roman"/>
                <w:b/>
              </w:rPr>
              <w:t>компонентів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before="1"/>
              <w:ind w:left="403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  <w:b/>
              </w:rPr>
              <w:t>12</w:t>
            </w:r>
          </w:p>
        </w:tc>
      </w:tr>
      <w:tr w:rsidR="00F10D2E" w:rsidRPr="00D52EE7" w:rsidTr="00F10D2E">
        <w:trPr>
          <w:trHeight w:hRule="exact" w:val="264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9" w:lineRule="exact"/>
              <w:ind w:left="2174"/>
              <w:rPr>
                <w:rFonts w:ascii="Times New Roman" w:hAnsi="Times New Roman"/>
              </w:rPr>
            </w:pPr>
            <w:r w:rsidRPr="00D52EE7">
              <w:rPr>
                <w:rFonts w:ascii="Times New Roman" w:hAnsi="Times New Roman"/>
                <w:b/>
              </w:rPr>
              <w:t>ЗАГАЛЬНИЙ ОБСЯГ ОСВІТНЬОЇ</w:t>
            </w:r>
            <w:r w:rsidRPr="00D52EE7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D52EE7">
              <w:rPr>
                <w:rFonts w:ascii="Times New Roman" w:hAnsi="Times New Roman"/>
                <w:b/>
                <w:spacing w:val="-2"/>
              </w:rPr>
              <w:t>ПРОГРАМИ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2E" w:rsidRPr="00D52EE7" w:rsidRDefault="00F10D2E" w:rsidP="00D52EE7">
            <w:pPr>
              <w:pStyle w:val="TableParagraph"/>
              <w:spacing w:line="249" w:lineRule="exact"/>
              <w:ind w:left="388"/>
              <w:rPr>
                <w:rFonts w:ascii="Times New Roman" w:hAnsi="Times New Roman"/>
              </w:rPr>
            </w:pPr>
            <w:r w:rsidRPr="00D52EE7">
              <w:rPr>
                <w:rFonts w:ascii="Times New Roman" w:eastAsia="Times New Roman"/>
                <w:b/>
              </w:rPr>
              <w:t>48</w:t>
            </w:r>
          </w:p>
        </w:tc>
      </w:tr>
    </w:tbl>
    <w:p w:rsidR="002112D9" w:rsidRPr="00D700E0" w:rsidRDefault="002112D9">
      <w:pPr>
        <w:spacing w:line="249" w:lineRule="exact"/>
        <w:rPr>
          <w:rFonts w:ascii="Times New Roman" w:hAnsi="Times New Roman"/>
          <w:b/>
          <w:lang w:val="uk-UA"/>
        </w:rPr>
      </w:pPr>
    </w:p>
    <w:p w:rsidR="002112D9" w:rsidRPr="00ED31C1" w:rsidRDefault="002112D9" w:rsidP="00D700E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D31C1">
        <w:rPr>
          <w:rFonts w:ascii="Times New Roman" w:hAnsi="Times New Roman"/>
          <w:sz w:val="28"/>
          <w:szCs w:val="28"/>
          <w:lang w:val="uk-UA" w:eastAsia="ar-SA"/>
        </w:rPr>
        <w:t>2.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**Зміст наукової складової освітньо-наукової програми третього (освітньо-наукового) рівня вищої освіти</w:t>
      </w:r>
      <w:r w:rsidR="00F10D2E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2112D9" w:rsidRPr="00ED31C1" w:rsidRDefault="002112D9" w:rsidP="00D700E0">
      <w:pPr>
        <w:pStyle w:val="Default"/>
        <w:ind w:firstLine="709"/>
        <w:jc w:val="both"/>
        <w:rPr>
          <w:sz w:val="28"/>
          <w:szCs w:val="28"/>
        </w:rPr>
      </w:pPr>
      <w:r w:rsidRPr="00ED31C1">
        <w:rPr>
          <w:sz w:val="28"/>
          <w:szCs w:val="28"/>
          <w:lang w:eastAsia="ar-SA"/>
        </w:rPr>
        <w:t>Пошук наукових джерел та їх опрацювання. Визначення основних завдань дисертаційної роботи. Вибі</w:t>
      </w:r>
      <w:proofErr w:type="gramStart"/>
      <w:r w:rsidRPr="00ED31C1">
        <w:rPr>
          <w:sz w:val="28"/>
          <w:szCs w:val="28"/>
          <w:lang w:eastAsia="ar-SA"/>
        </w:rPr>
        <w:t>р</w:t>
      </w:r>
      <w:proofErr w:type="gramEnd"/>
      <w:r w:rsidRPr="00ED31C1">
        <w:rPr>
          <w:sz w:val="28"/>
          <w:szCs w:val="28"/>
          <w:lang w:eastAsia="ar-SA"/>
        </w:rPr>
        <w:t xml:space="preserve">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ED31C1">
        <w:rPr>
          <w:sz w:val="28"/>
          <w:szCs w:val="28"/>
        </w:rPr>
        <w:t xml:space="preserve">Корекція початкових гіпотез та завдань </w:t>
      </w:r>
      <w:proofErr w:type="gramStart"/>
      <w:r w:rsidRPr="00ED31C1">
        <w:rPr>
          <w:sz w:val="28"/>
          <w:szCs w:val="28"/>
        </w:rPr>
        <w:t>у</w:t>
      </w:r>
      <w:proofErr w:type="gramEnd"/>
      <w:r w:rsidRPr="00ED31C1">
        <w:rPr>
          <w:sz w:val="28"/>
          <w:szCs w:val="28"/>
        </w:rPr>
        <w:t xml:space="preserve"> відповідності до результатів аналізу. </w:t>
      </w:r>
      <w:proofErr w:type="gramStart"/>
      <w:r w:rsidRPr="00ED31C1">
        <w:rPr>
          <w:sz w:val="28"/>
          <w:szCs w:val="28"/>
        </w:rPr>
        <w:t>П</w:t>
      </w:r>
      <w:proofErr w:type="gramEnd"/>
      <w:r w:rsidRPr="00ED31C1">
        <w:rPr>
          <w:sz w:val="28"/>
          <w:szCs w:val="28"/>
        </w:rPr>
        <w:t xml:space="preserve">ідготовка наукових результатів до публікації. </w:t>
      </w:r>
      <w:r w:rsidRPr="00ED31C1">
        <w:rPr>
          <w:color w:val="auto"/>
          <w:sz w:val="28"/>
          <w:szCs w:val="28"/>
        </w:rPr>
        <w:t>Апробація наукових результатів на наукових конференціях різних рівнів.</w:t>
      </w:r>
      <w:r w:rsidRPr="00ED31C1">
        <w:rPr>
          <w:color w:val="FFFFFF"/>
          <w:sz w:val="28"/>
          <w:szCs w:val="28"/>
        </w:rPr>
        <w:t xml:space="preserve"> </w:t>
      </w:r>
      <w:r w:rsidRPr="00ED31C1">
        <w:rPr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</w:t>
      </w:r>
      <w:proofErr w:type="gramStart"/>
      <w:r w:rsidRPr="00ED31C1">
        <w:rPr>
          <w:sz w:val="28"/>
          <w:szCs w:val="28"/>
        </w:rPr>
        <w:t>досл</w:t>
      </w:r>
      <w:proofErr w:type="gramEnd"/>
      <w:r w:rsidRPr="00ED31C1">
        <w:rPr>
          <w:sz w:val="28"/>
          <w:szCs w:val="28"/>
        </w:rPr>
        <w:t>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2112D9" w:rsidRPr="00ED31C1" w:rsidRDefault="002112D9" w:rsidP="00D700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Основні наукові результати дисертації повинні бути висвітлені не менше ніж у трьох наукових публікаціях, які розкривають основний зміст дисертації. До таких наукових публікацій зараховуються:</w:t>
      </w:r>
    </w:p>
    <w:p w:rsidR="002112D9" w:rsidRPr="00ED31C1" w:rsidRDefault="002112D9" w:rsidP="00D700E0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не менше однієї статті у періодичних наукових виданнях інших держав, які входять до Організації економічного співробітництва та розвитку та/або Європейського Союзу, з наукового напряму, за яким підготовлено дисертацію здобувача;</w:t>
      </w:r>
    </w:p>
    <w:p w:rsidR="002112D9" w:rsidRPr="00ED31C1" w:rsidRDefault="002112D9" w:rsidP="00D700E0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lastRenderedPageBreak/>
        <w:t>статті у наукових виданнях, включених до переліку наукових фахових видань України (замість однієї статті може бути зараховано монографію або розділ монографії, опублікованої у співавторстві).</w:t>
      </w:r>
    </w:p>
    <w:p w:rsidR="002112D9" w:rsidRPr="00ED31C1" w:rsidRDefault="002112D9" w:rsidP="00D700E0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Наукова публікація у виданні, віднесеному до першого — третього квартилів (Q 1 — Q 3) відповідно до класифікації SCImago Journal and Country Rank або Journal Citation Reports, прирівнюється до двох публікацій, які зараховуються відповідно до абзацу першого цього пункту.</w:t>
      </w:r>
    </w:p>
    <w:p w:rsidR="002112D9" w:rsidRPr="00ED31C1" w:rsidRDefault="002112D9" w:rsidP="00D700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Наукові публікації зараховуються за темою дисертації з дотриманням таких умов:</w:t>
      </w:r>
    </w:p>
    <w:p w:rsidR="002112D9" w:rsidRPr="00ED31C1" w:rsidRDefault="002112D9" w:rsidP="00D700E0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обґрунтування отриманих наукових результатів відповідно до мети статті (поставленого завдання) та висновків;</w:t>
      </w:r>
    </w:p>
    <w:p w:rsidR="002112D9" w:rsidRPr="00ED31C1" w:rsidRDefault="002112D9" w:rsidP="00D700E0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статей у наукових фахових виданнях, які на дату їх опублікування внесені до переліку наукових фахових видань України, затвердженого в установленому законодавством порядку;</w:t>
      </w:r>
    </w:p>
    <w:p w:rsidR="002112D9" w:rsidRPr="00ED31C1" w:rsidRDefault="002112D9" w:rsidP="00D700E0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статей у наукових періодичних виданнях інших держав з наукового напряму, за яким підготовлено дисертацію здобувача, за умови повноти викладу матеріалів дисертації, що визначається радою;</w:t>
      </w:r>
    </w:p>
    <w:p w:rsidR="002112D9" w:rsidRPr="00A061EA" w:rsidRDefault="002112D9" w:rsidP="00D700E0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не більше ніж однієї статті в одному випуску (номері) наукового видання.</w:t>
      </w:r>
    </w:p>
    <w:p w:rsidR="002112D9" w:rsidRDefault="002112D9">
      <w:pPr>
        <w:spacing w:line="249" w:lineRule="exact"/>
        <w:rPr>
          <w:rFonts w:ascii="Times New Roman" w:hAnsi="Times New Roman"/>
          <w:lang w:val="uk-UA"/>
        </w:rPr>
      </w:pPr>
    </w:p>
    <w:p w:rsidR="002112D9" w:rsidRDefault="002112D9">
      <w:pPr>
        <w:spacing w:line="249" w:lineRule="exact"/>
        <w:rPr>
          <w:rFonts w:ascii="Times New Roman" w:hAnsi="Times New Roman"/>
          <w:lang w:val="uk-UA"/>
        </w:rPr>
      </w:pPr>
    </w:p>
    <w:p w:rsidR="002112D9" w:rsidRPr="00C47859" w:rsidRDefault="002112D9">
      <w:pPr>
        <w:spacing w:line="249" w:lineRule="exact"/>
        <w:rPr>
          <w:rFonts w:ascii="Times New Roman" w:hAnsi="Times New Roman"/>
          <w:lang w:val="uk-UA"/>
        </w:rPr>
        <w:sectPr w:rsidR="002112D9" w:rsidRPr="00C47859" w:rsidSect="00615035">
          <w:type w:val="nextColumn"/>
          <w:pgSz w:w="11910" w:h="16840"/>
          <w:pgMar w:top="1134" w:right="1134" w:bottom="1134" w:left="1418" w:header="720" w:footer="720" w:gutter="0"/>
          <w:cols w:space="720"/>
        </w:sectPr>
      </w:pPr>
    </w:p>
    <w:p w:rsidR="008B71AC" w:rsidRPr="00B3512E" w:rsidRDefault="00562DC4" w:rsidP="008B71AC">
      <w:pPr>
        <w:ind w:left="851" w:right="378"/>
        <w:rPr>
          <w:rFonts w:ascii="Times New Roman" w:eastAsia="SimSun" w:hAnsi="Times New Roman"/>
          <w:i/>
          <w:color w:val="FF0000"/>
          <w:sz w:val="28"/>
          <w:szCs w:val="28"/>
          <w:lang w:val="uk-UA" w:eastAsia="zh-CN"/>
        </w:rPr>
      </w:pPr>
      <w:bookmarkStart w:id="2" w:name="1"/>
      <w:bookmarkEnd w:id="2"/>
      <w:r w:rsidRPr="00F65358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>2.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2</w:t>
      </w:r>
      <w:r w:rsidRPr="00F65358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Структурно-логічна схема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підготовки </w:t>
      </w:r>
      <w:r w:rsidRPr="00ED31C1">
        <w:rPr>
          <w:rFonts w:ascii="Times New Roman" w:eastAsia="SimSun" w:hAnsi="Times New Roman"/>
          <w:sz w:val="28"/>
          <w:szCs w:val="28"/>
          <w:lang w:val="uk-UA" w:eastAsia="zh-CN"/>
        </w:rPr>
        <w:t xml:space="preserve">доктора філософії </w:t>
      </w:r>
      <w:r w:rsidRPr="00ED31C1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="003F2DE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F2DE8" w:rsidRPr="003F2DE8">
        <w:rPr>
          <w:rFonts w:ascii="Times New Roman" w:hAnsi="Times New Roman"/>
          <w:sz w:val="28"/>
          <w:szCs w:val="28"/>
          <w:u w:val="single"/>
          <w:lang w:val="uk-UA" w:eastAsia="ar-SA"/>
        </w:rPr>
        <w:t>“</w:t>
      </w:r>
      <w:r w:rsidR="003F2DE8" w:rsidRPr="003F2DE8">
        <w:rPr>
          <w:rFonts w:ascii="Times New Roman" w:hAnsi="Times New Roman"/>
          <w:sz w:val="28"/>
          <w:szCs w:val="28"/>
          <w:u w:val="single"/>
          <w:lang w:val="uk-UA"/>
        </w:rPr>
        <w:t>Автоматизація та комп’ютерно-інтегровані технології</w:t>
      </w:r>
      <w:r w:rsidR="003F2DE8" w:rsidRPr="003F2DE8">
        <w:rPr>
          <w:rFonts w:ascii="Times New Roman" w:hAnsi="Times New Roman"/>
          <w:sz w:val="28"/>
          <w:szCs w:val="28"/>
          <w:u w:val="single"/>
          <w:lang w:val="uk-UA" w:eastAsia="ar-SA"/>
        </w:rPr>
        <w:t>”</w:t>
      </w:r>
      <w:r w:rsidR="008B71AC" w:rsidRPr="008B71AC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8B71AC" w:rsidRPr="008B71AC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8B71AC" w:rsidRPr="00814CDB">
        <w:rPr>
          <w:rFonts w:ascii="Times New Roman" w:eastAsia="SimSun" w:hAnsi="Times New Roman"/>
          <w:sz w:val="28"/>
          <w:szCs w:val="28"/>
          <w:lang w:val="uk-UA" w:eastAsia="zh-CN"/>
        </w:rPr>
        <w:t>зі спеціальності</w:t>
      </w:r>
      <w:r w:rsidR="008B71AC" w:rsidRPr="008B71AC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8B71AC" w:rsidRPr="008B71AC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 xml:space="preserve">151 </w:t>
      </w:r>
      <w:r w:rsidR="008B71AC" w:rsidRPr="003F2DE8">
        <w:rPr>
          <w:rFonts w:ascii="Times New Roman" w:hAnsi="Times New Roman"/>
          <w:sz w:val="28"/>
          <w:szCs w:val="28"/>
          <w:u w:val="single"/>
          <w:lang w:val="uk-UA"/>
        </w:rPr>
        <w:t>Автоматизація та комп’ютерно-інтегровані технології</w:t>
      </w:r>
      <w:r w:rsidR="008B71AC" w:rsidRPr="008B71A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8B71AC" w:rsidRPr="00814CDB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</w:p>
    <w:p w:rsidR="008B71AC" w:rsidRPr="00F65358" w:rsidRDefault="008B71AC" w:rsidP="008B71AC">
      <w:pPr>
        <w:spacing w:line="200" w:lineRule="exact"/>
        <w:ind w:left="851" w:right="-454" w:firstLine="142"/>
        <w:rPr>
          <w:rFonts w:ascii="Times New Roman" w:eastAsia="SimSun" w:hAnsi="Times New Roman"/>
          <w:sz w:val="20"/>
          <w:szCs w:val="20"/>
          <w:lang w:val="uk-UA" w:eastAsia="zh-CN"/>
        </w:rPr>
      </w:pP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Pr="008B71AC">
        <w:rPr>
          <w:rFonts w:ascii="Times New Roman" w:eastAsia="SimSun" w:hAnsi="Times New Roman"/>
          <w:sz w:val="20"/>
          <w:szCs w:val="20"/>
          <w:lang w:val="uk-UA" w:eastAsia="zh-CN"/>
        </w:rPr>
        <w:t xml:space="preserve">                                       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 xml:space="preserve"> </w:t>
      </w:r>
      <w:r w:rsidRPr="008B71AC">
        <w:rPr>
          <w:rFonts w:ascii="Times New Roman" w:eastAsia="SimSun" w:hAnsi="Times New Roman"/>
          <w:sz w:val="20"/>
          <w:szCs w:val="20"/>
          <w:lang w:val="uk-UA" w:eastAsia="zh-CN"/>
        </w:rPr>
        <w:t xml:space="preserve">                                                                   </w:t>
      </w:r>
    </w:p>
    <w:p w:rsidR="00562DC4" w:rsidRPr="00EF6FBB" w:rsidRDefault="00D53B61" w:rsidP="00562DC4">
      <w:pPr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 w:rsidRPr="00D53B61">
        <w:rPr>
          <w:rFonts w:eastAsia="Times New Roman"/>
          <w:noProof/>
          <w:lang w:eastAsia="ru-RU"/>
        </w:rPr>
        <w:pict>
          <v:line id="_x0000_s1273" style="position:absolute;flip:x;z-index:30;visibility:visibl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<v:stroke dashstyle="longDashDotDot"/>
          </v:line>
        </w:pict>
      </w:r>
    </w:p>
    <w:tbl>
      <w:tblPr>
        <w:tblW w:w="11916" w:type="dxa"/>
        <w:jc w:val="center"/>
        <w:tblLayout w:type="fixed"/>
        <w:tblLook w:val="000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562DC4" w:rsidRPr="00EF6FBB" w:rsidTr="00127291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3 </w:t>
            </w: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- 4 </w:t>
            </w: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562DC4" w:rsidRPr="00EF6FBB" w:rsidRDefault="00562DC4" w:rsidP="00127291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562DC4" w:rsidRPr="00EF6FBB" w:rsidTr="00127291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line id="_x0000_s1274" style="position:absolute;left:0;text-align:left;flip:y;z-index:31;visibility:visible;mso-position-horizontal-relative:text;mso-position-vertical-relative:text" from="-77.95pt,5.65pt" to="582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longDashDotDot"/>
                </v:line>
              </w:pict>
            </w:r>
            <w:r w:rsidRPr="00D53B61">
              <w:rPr>
                <w:rFonts w:eastAsia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6" type="#_x0000_t32" style="position:absolute;left:0;text-align:left;margin-left:-15.8pt;margin-top:9.55pt;width:.05pt;height:152.8pt;z-index:3;mso-position-horizontal-relative:text;mso-position-vertical-relative:text" o:connectortype="straight" strokeweight="1.25pt">
                  <v:stroke dashstyle="longDash"/>
                </v:shape>
              </w:pict>
            </w: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44" type="#_x0000_t32" style="position:absolute;left:0;text-align:left;margin-left:-15.8pt;margin-top:9.4pt;width:320.6pt;height:0;z-index:1;mso-position-horizontal-relative:text;mso-position-vertical-relative:text" o:connectortype="straight" strokeweight="1.25pt">
                  <v:stroke dashstyle="longDash"/>
                </v:shape>
              </w:pict>
            </w:r>
          </w:p>
        </w:tc>
        <w:tc>
          <w:tcPr>
            <w:tcW w:w="662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47" type="#_x0000_t32" style="position:absolute;left:0;text-align:left;margin-left:6.3pt;margin-top:10.45pt;width:.05pt;height:360.35pt;z-index:4;mso-position-horizontal-relative:text;mso-position-vertical-relative:text" o:connectortype="straight" strokeweight="1.25pt">
                  <v:stroke dashstyle="longDash"/>
                </v:shape>
              </w:pict>
            </w:r>
            <w:r w:rsidRPr="00D53B61">
              <w:rPr>
                <w:rFonts w:eastAsia="Times New Roman"/>
                <w:noProof/>
                <w:lang w:eastAsia="ru-RU"/>
              </w:rPr>
              <w:pict>
                <v:line id="_x0000_s1253" style="position:absolute;left:0;text-align:left;z-index:10;visibility:visible;mso-position-horizontal-relative:text;mso-position-vertical-relative:text" from="28.1pt,9.25pt" to="28.2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1 1"/>
                </v:line>
              </w:pict>
            </w:r>
            <w:r w:rsidRPr="00D53B61">
              <w:rPr>
                <w:rFonts w:eastAsia="Times New Roman"/>
                <w:noProof/>
                <w:lang w:eastAsia="ru-RU"/>
              </w:rPr>
              <w:pict>
                <v:line id="_x0000_s1252" style="position:absolute;left:0;text-align:left;z-index:9;visibility:visible;mso-position-horizontal-relative:text;mso-position-vertical-relative:text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1 1"/>
                </v:line>
              </w:pic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562DC4" w:rsidRPr="00EF6FBB" w:rsidRDefault="00D53B61" w:rsidP="00127291">
            <w:pPr>
              <w:jc w:val="center"/>
              <w:rPr>
                <w:noProof/>
              </w:rPr>
            </w:pPr>
            <w:r w:rsidRPr="00D53B61">
              <w:rPr>
                <w:noProof/>
                <w:lang w:eastAsia="ru-RU"/>
              </w:rPr>
              <w:pict>
                <v:line id="_x0000_s1251" style="position:absolute;left:0;text-align:left;flip:x;z-index:8;visibility:visible;mso-position-horizontal-relative:text;mso-position-vertical-relative:text" from="3.4pt,9.25pt" to="5.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1 1"/>
                </v:line>
              </w:pict>
            </w:r>
          </w:p>
        </w:tc>
        <w:tc>
          <w:tcPr>
            <w:tcW w:w="1346" w:type="dxa"/>
          </w:tcPr>
          <w:p w:rsidR="00562DC4" w:rsidRPr="00EF6FBB" w:rsidRDefault="00562DC4" w:rsidP="00127291">
            <w:pPr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:rsidR="00562DC4" w:rsidRPr="00EF6FBB" w:rsidRDefault="00562DC4" w:rsidP="00127291">
            <w:pPr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:rsidR="00562DC4" w:rsidRPr="00EF6FBB" w:rsidRDefault="00562DC4" w:rsidP="00127291">
            <w:pPr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:rsidR="00562DC4" w:rsidRPr="00EF6FBB" w:rsidRDefault="00D53B61" w:rsidP="00127291">
            <w:pPr>
              <w:jc w:val="center"/>
              <w:rPr>
                <w:noProof/>
              </w:rPr>
            </w:pPr>
            <w:r w:rsidRPr="00D53B61">
              <w:rPr>
                <w:noProof/>
                <w:lang w:eastAsia="ru-RU"/>
              </w:rPr>
              <w:pict>
                <v:line id="_x0000_s1272" style="position:absolute;left:0;text-align:left;flip:x;z-index:29;visibility:visible;mso-position-horizontal-relative:text;mso-position-vertical-relative:text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longDashDotDot"/>
                </v:line>
              </w:pict>
            </w:r>
          </w:p>
        </w:tc>
      </w:tr>
      <w:tr w:rsidR="00562DC4" w:rsidRPr="00E054B3" w:rsidTr="00127291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D53B61" w:rsidP="0012729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3B61">
              <w:rPr>
                <w:noProof/>
                <w:lang w:eastAsia="ru-RU"/>
              </w:rPr>
              <w:pict>
                <v:shape id="_x0000_s1255" type="#_x0000_t32" style="position:absolute;left:0;text-align:left;margin-left:67.7pt;margin-top:14.95pt;width:123.3pt;height:0;z-index:12;mso-position-horizontal-relative:text;mso-position-vertical-relative:text" o:connectortype="straight">
                  <v:stroke endarrow="block"/>
                </v:shape>
              </w:pict>
            </w:r>
            <w:r w:rsidR="00562DC4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:rsidR="00562DC4" w:rsidRPr="00EF6FBB" w:rsidRDefault="00D53B61" w:rsidP="00127291">
            <w:pPr>
              <w:spacing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66" type="#_x0000_t32" style="position:absolute;left:0;text-align:left;margin-left:34.65pt;margin-top:10.2pt;width:.05pt;height:18.15pt;flip:y;z-index:23" o:connectortype="straight">
                  <v:stroke endarrow="block"/>
                </v:shape>
              </w:pict>
            </w:r>
            <w:r w:rsidR="00562DC4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276" type="#_x0000_t70" style="position:absolute;left:0;text-align:left;margin-left:58.3pt;margin-top:5.3pt;width:42pt;height:86.4pt;rotation:3563136fd;z-index:-4;mso-position-horizontal-relative:text;mso-position-vertical-relative:text" strokecolor="#a5a5a5">
                  <v:textbox style="layout-flow:vertical-ideographic"/>
                </v:shape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65" type="#_x0000_t32" style="position:absolute;left:0;text-align:left;margin-left:6.65pt;margin-top:18.3pt;width:.35pt;height:316.55pt;z-index:2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D53B61" w:rsidP="00127291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3B61">
              <w:rPr>
                <w:noProof/>
                <w:lang w:eastAsia="ru-RU"/>
              </w:rPr>
              <w:pict>
                <v:shape id="_x0000_s1262" type="#_x0000_t32" style="position:absolute;left:0;text-align:left;margin-left:73.3pt;margin-top:16.4pt;width:49.1pt;height:0;z-index:19;mso-position-horizontal-relative:text;mso-position-vertical-relative:text" o:connectortype="straight">
                  <v:stroke endarrow="block"/>
                </v:shape>
              </w:pict>
            </w:r>
            <w:r w:rsidR="00562DC4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:rsidR="00562DC4" w:rsidRPr="00EF6FBB" w:rsidRDefault="00562DC4" w:rsidP="00127291">
            <w:pPr>
              <w:spacing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58" type="#_x0000_t32" style="position:absolute;left:0;text-align:left;margin-left:13.6pt;margin-top:15.9pt;width:0;height:274.1pt;z-index:15;mso-position-horizontal-relative:text;mso-position-vertical-relative:text" o:connectortype="straight"/>
              </w:pic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ДВСПП </w:t>
            </w:r>
          </w:p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</w:t>
            </w:r>
            <w:r w:rsidRPr="00EF6FBB">
              <w:rPr>
                <w:rFonts w:ascii="Times New Roman" w:eastAsia="SimSun" w:hAnsi="Times New Roman"/>
                <w:position w:val="-8"/>
                <w:sz w:val="20"/>
                <w:szCs w:val="20"/>
                <w:lang w:val="uk-UA" w:eastAsia="zh-CN"/>
              </w:rPr>
              <w:t>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:rsidR="00562DC4" w:rsidRPr="00DB3F9D" w:rsidRDefault="00562DC4" w:rsidP="00127291">
            <w:pPr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Наукова складова освітньо-наукової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562DC4" w:rsidRPr="00E054B3" w:rsidTr="00127291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562DC4" w:rsidRPr="00EF6FBB" w:rsidTr="00127291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2DC4" w:rsidRPr="00EF6FBB" w:rsidRDefault="00562DC4" w:rsidP="0012729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77" type="#_x0000_t70" style="position:absolute;left:0;text-align:left;margin-left:166.65pt;margin-top:16.55pt;width:73.4pt;height:221.25pt;rotation:-1759983fd;z-index:-3" strokecolor="#a5a5a5">
                  <v:textbox style="layout-flow:vertical-ideographic"/>
                </v:shape>
              </w:pict>
            </w: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54" type="#_x0000_t32" style="position:absolute;left:0;text-align:left;margin-left:178pt;margin-top:22.35pt;width:36pt;height:.05pt;z-index:11" o:connectortype="straight">
                  <v:stroke endarrow="block"/>
                </v:shape>
              </w:pict>
            </w:r>
            <w:r w:rsidR="00562DC4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(8 кредитів)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D53B61" w:rsidP="0012729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3B61">
              <w:rPr>
                <w:noProof/>
                <w:lang w:eastAsia="ru-RU"/>
              </w:rPr>
              <w:pict>
                <v:shape id="_x0000_s1259" type="#_x0000_t32" style="position:absolute;left:0;text-align:left;margin-left:73.45pt;margin-top:34.4pt;width:49.75pt;height:0;z-index:16;mso-position-horizontal-relative:text;mso-position-vertical-relative:text" o:connectortype="straight">
                  <v:stroke endarrow="block"/>
                </v:shape>
              </w:pict>
            </w:r>
            <w:r w:rsidR="00562DC4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:rsidR="00562DC4" w:rsidRPr="00EF6FBB" w:rsidRDefault="00562DC4" w:rsidP="00127291">
            <w:pPr>
              <w:spacing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ДВСПП</w:t>
            </w:r>
          </w:p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78" type="#_x0000_t70" style="position:absolute;left:0;text-align:left;margin-left:20.4pt;margin-top:13.35pt;width:42pt;height:71.8pt;rotation:90;z-index:-2;mso-position-horizontal-relative:text;mso-position-vertical-relative:text" strokecolor="#a5a5a5">
                  <v:textbox style="layout-flow:vertical-ideographic"/>
                </v:shape>
              </w:pict>
            </w:r>
          </w:p>
        </w:tc>
        <w:tc>
          <w:tcPr>
            <w:tcW w:w="1346" w:type="dxa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562DC4" w:rsidRPr="00EF6FBB" w:rsidTr="00127291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:rsidR="00562DC4" w:rsidRPr="00EF6FBB" w:rsidRDefault="00D53B61" w:rsidP="00127291">
            <w:pPr>
              <w:spacing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53B61">
              <w:rPr>
                <w:noProof/>
                <w:lang w:eastAsia="ru-RU"/>
              </w:rPr>
              <w:pict>
                <v:shape id="_x0000_s1267" type="#_x0000_t32" style="position:absolute;margin-left:134.3pt;margin-top:-.2pt;width:.05pt;height:18.85pt;z-index: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08" w:type="dxa"/>
            <w:tcBorders>
              <w:left w:val="nil"/>
            </w:tcBorders>
          </w:tcPr>
          <w:p w:rsidR="00562DC4" w:rsidRPr="00EF6FBB" w:rsidRDefault="00562DC4" w:rsidP="00127291">
            <w:pPr>
              <w:spacing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:rsidR="00562DC4" w:rsidRPr="00EF6FBB" w:rsidRDefault="00562DC4" w:rsidP="00127291">
            <w:pPr>
              <w:spacing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62DC4" w:rsidRPr="00EF6FBB" w:rsidRDefault="00562DC4" w:rsidP="00127291">
            <w:pPr>
              <w:spacing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:rsidR="00562DC4" w:rsidRPr="00EF6FBB" w:rsidRDefault="00562DC4" w:rsidP="00127291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:rsidR="00562DC4" w:rsidRPr="00EF6FBB" w:rsidRDefault="00562DC4" w:rsidP="00127291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:rsidR="00562DC4" w:rsidRPr="00EF6FBB" w:rsidRDefault="00562DC4" w:rsidP="00127291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62DC4" w:rsidRPr="00EF6FBB" w:rsidRDefault="00562DC4" w:rsidP="00127291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62DC4" w:rsidRPr="00EF6FBB" w:rsidRDefault="00562DC4" w:rsidP="00127291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562DC4" w:rsidRPr="00EF6FBB" w:rsidTr="00127291">
        <w:trPr>
          <w:trHeight w:val="972"/>
          <w:jc w:val="center"/>
        </w:trPr>
        <w:tc>
          <w:tcPr>
            <w:tcW w:w="1470" w:type="dxa"/>
            <w:vAlign w:val="center"/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69" type="#_x0000_t32" style="position:absolute;left:0;text-align:left;margin-left:-15.95pt;margin-top:.1pt;width:97.05pt;height:.05pt;z-index:26;mso-position-horizontal-relative:text;mso-position-vertical-relative:text" o:connectortype="straight" strokeweight="1.25pt">
                  <v:stroke dashstyle="longDash"/>
                </v:shape>
              </w:pic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68" type="#_x0000_t32" style="position:absolute;left:0;text-align:left;margin-left:7.6pt;margin-top:.05pt;width:.1pt;height:208.45pt;z-index:25;mso-position-horizontal-relative:text;mso-position-vertical-relative:text" o:connectortype="straight" strokeweight="1.25pt">
                  <v:stroke dashstyle="longDash"/>
                </v:shape>
              </w:pic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2DC4" w:rsidRPr="00EF6FBB" w:rsidRDefault="00D53B61" w:rsidP="0012729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53B61">
              <w:rPr>
                <w:noProof/>
                <w:lang w:eastAsia="ru-RU"/>
              </w:rPr>
              <w:pict>
                <v:shape id="_x0000_s1256" type="#_x0000_t32" style="position:absolute;left:0;text-align:left;margin-left:71.2pt;margin-top:33.95pt;width:36.25pt;height:0;z-index:13" o:connectortype="straight">
                  <v:stroke endarrow="block"/>
                </v:shape>
              </w:pict>
            </w:r>
            <w:r w:rsidR="00562DC4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Комп’ютерне математичне моделювання</w:t>
            </w:r>
          </w:p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70" type="#_x0000_t32" style="position:absolute;left:0;text-align:left;margin-left:32.05pt;margin-top:23.2pt;width:.05pt;height:18.85pt;z-index:27" o:connectortype="straight">
                  <v:stroke endarrow="block"/>
                </v:shape>
              </w:pict>
            </w:r>
            <w:r w:rsidR="00562DC4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E8" w:rsidRDefault="003F2DE8" w:rsidP="00127291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F2DE8">
              <w:rPr>
                <w:rFonts w:ascii="Times New Roman" w:hAnsi="Times New Roman"/>
                <w:sz w:val="20"/>
                <w:szCs w:val="20"/>
                <w:lang w:val="uk-UA"/>
              </w:rPr>
              <w:t>Комп’ютерно-інтегровані системи автоматизації технологічних процесів</w:t>
            </w: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:rsidR="00562DC4" w:rsidRPr="00EF6FBB" w:rsidRDefault="00562DC4" w:rsidP="00127291">
            <w:pPr>
              <w:spacing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61" type="#_x0000_t32" style="position:absolute;left:0;text-align:left;margin-left:-4pt;margin-top:33.8pt;width:48.45pt;height:0;z-index:1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ДВСПП </w:t>
            </w:r>
          </w:p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562DC4" w:rsidRPr="00EF6FBB" w:rsidTr="00127291">
        <w:trPr>
          <w:trHeight w:val="355"/>
          <w:jc w:val="center"/>
        </w:trPr>
        <w:tc>
          <w:tcPr>
            <w:tcW w:w="1470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562DC4" w:rsidRPr="00EF6FBB" w:rsidTr="00127291">
        <w:trPr>
          <w:trHeight w:val="836"/>
          <w:jc w:val="center"/>
        </w:trPr>
        <w:tc>
          <w:tcPr>
            <w:tcW w:w="1470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E8" w:rsidRPr="003F2DE8" w:rsidRDefault="003F2DE8" w:rsidP="003F2DE8">
            <w:pPr>
              <w:spacing w:before="63"/>
              <w:ind w:hanging="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3F2DE8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Технічні за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3F2DE8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соби керування автоматизова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3F2DE8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ними система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3F2DE8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ми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виробниц-т</w:t>
            </w:r>
            <w:r w:rsidRPr="003F2DE8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ва</w:t>
            </w:r>
          </w:p>
          <w:p w:rsidR="00562DC4" w:rsidRPr="00EF6FBB" w:rsidRDefault="00D53B61" w:rsidP="003F2DE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63" type="#_x0000_t32" style="position:absolute;left:0;text-align:left;margin-left:36.25pt;margin-top:8.95pt;width:.05pt;height:18.65pt;flip:x;z-index:20" o:connectortype="straight"/>
              </w:pict>
            </w:r>
            <w:r w:rsidR="00562DC4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57" type="#_x0000_t32" style="position:absolute;left:0;text-align:left;margin-left:-3.6pt;margin-top:55.1pt;width:131.5pt;height:0;z-index:14;mso-position-horizontal-relative:text;mso-position-vertical-relative:text" o:connectortype="straight"/>
              </w:pic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562DC4" w:rsidRPr="00EF6FBB" w:rsidRDefault="00D53B61" w:rsidP="00127291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line id="_x0000_s1260" style="position:absolute;left:0;text-align:left;flip:y;z-index:17;visibility:visible;mso-position-horizontal-relative:text;mso-position-vertical-relative:text" from="29.65pt,11.4pt" to="117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      <v:stroke dashstyle="1 1"/>
                </v:line>
              </w:pict>
            </w: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79" type="#_x0000_t70" style="position:absolute;left:0;text-align:left;margin-left:77.65pt;margin-top:-53.9pt;width:42pt;height:183.55pt;rotation:90;z-index:-1;mso-position-horizontal-relative:text;mso-position-vertical-relative:text" strokecolor="#a5a5a5">
                  <v:textbox style="layout-flow:vertical-ideographic"/>
                </v:shape>
              </w:pict>
            </w:r>
          </w:p>
        </w:tc>
        <w:tc>
          <w:tcPr>
            <w:tcW w:w="1270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562DC4" w:rsidRPr="00EF6FBB" w:rsidRDefault="00562DC4" w:rsidP="0012729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:rsidR="00562DC4" w:rsidRPr="00EF6FBB" w:rsidRDefault="00562DC4" w:rsidP="0012729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562DC4" w:rsidRPr="00EF6FBB" w:rsidRDefault="00562DC4" w:rsidP="0012729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62DC4" w:rsidRPr="00EF6FBB" w:rsidRDefault="00562DC4" w:rsidP="0012729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62DC4" w:rsidRPr="00EF6FBB" w:rsidTr="00127291">
        <w:trPr>
          <w:trHeight w:val="579"/>
          <w:jc w:val="center"/>
        </w:trPr>
        <w:tc>
          <w:tcPr>
            <w:tcW w:w="1470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562DC4" w:rsidRPr="00EF6FBB" w:rsidRDefault="00D53B61" w:rsidP="00127291">
            <w:pPr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 w:rsidRPr="00D53B61">
              <w:rPr>
                <w:rFonts w:eastAsia="Times New Roman"/>
                <w:noProof/>
                <w:lang w:eastAsia="ru-RU"/>
              </w:rPr>
              <w:pict>
                <v:shape id="_x0000_s1264" type="#_x0000_t32" style="position:absolute;margin-left:36.3pt;margin-top:18.25pt;width:69.35pt;height:0;z-index:21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F6FBB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62DC4" w:rsidRPr="00EF6FBB" w:rsidRDefault="00562DC4" w:rsidP="00127291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:rsidR="00562DC4" w:rsidRPr="00EF6FBB" w:rsidRDefault="00D53B61" w:rsidP="00562DC4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B61">
        <w:rPr>
          <w:noProof/>
          <w:lang w:eastAsia="ru-RU"/>
        </w:rPr>
        <w:pict>
          <v:shape id="_x0000_s1245" type="#_x0000_t32" style="position:absolute;margin-left:205pt;margin-top:9.65pt;width:222.95pt;height:0;z-index:2;mso-position-horizontal-relative:text;mso-position-vertical-relative:text" o:connectortype="straight" strokeweight="1.25pt">
            <v:stroke dashstyle="longDash"/>
          </v:shape>
        </w:pict>
      </w:r>
      <w:r w:rsidRPr="00D53B61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49" type="#_x0000_t67" style="position:absolute;margin-left:44.35pt;margin-top:2.7pt;width:38.25pt;height:62.75pt;z-index:6;mso-position-horizontal-relative:text;mso-position-vertical-relative:text" filled="f" strokecolor="#7f7f7f">
            <v:textbox style="layout-flow:vertical-ideographic"/>
          </v:shape>
        </w:pict>
      </w:r>
      <w:r w:rsidRPr="00D53B61">
        <w:rPr>
          <w:noProof/>
          <w:lang w:eastAsia="ru-RU"/>
        </w:rPr>
        <w:pict>
          <v:shape id="_x0000_s1271" type="#_x0000_t67" style="position:absolute;margin-left:588.8pt;margin-top:2.7pt;width:38.25pt;height:62.75pt;z-index:28;mso-position-horizontal-relative:text;mso-position-vertical-relative:text" filled="f" strokecolor="#7f7f7f">
            <v:textbox style="layout-flow:vertical-ideographic"/>
          </v:shape>
        </w:pict>
      </w:r>
      <w:r w:rsidRPr="00D53B61">
        <w:rPr>
          <w:noProof/>
          <w:lang w:eastAsia="ru-RU"/>
        </w:rPr>
        <w:pict>
          <v:shape id="_x0000_s1250" type="#_x0000_t67" style="position:absolute;margin-left:256.75pt;margin-top:2.7pt;width:38.25pt;height:62.75pt;z-index:7;mso-position-horizontal-relative:text;mso-position-vertical-relative:text" filled="f" strokecolor="#7f7f7f">
            <v:textbox style="layout-flow:vertical-ideographic"/>
          </v:shape>
        </w:pict>
      </w:r>
    </w:p>
    <w:p w:rsidR="00562DC4" w:rsidRPr="00EF6FBB" w:rsidRDefault="00D53B61" w:rsidP="00562DC4">
      <w:pPr>
        <w:suppressAutoHyphens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B61">
        <w:rPr>
          <w:noProof/>
          <w:lang w:eastAsia="ru-RU"/>
        </w:rPr>
        <w:pict>
          <v:line id="_x0000_s1275" style="position:absolute;flip:y;z-index:32;visibility:visible" from="44.7pt,4.1pt" to="707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" strokeweight="2pt">
            <v:stroke dashstyle="longDashDotDot"/>
          </v:line>
        </w:pict>
      </w:r>
    </w:p>
    <w:p w:rsidR="00562DC4" w:rsidRPr="00EF6FBB" w:rsidRDefault="00D53B61" w:rsidP="00562DC4">
      <w:pPr>
        <w:suppressAutoHyphens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B6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248" type="#_x0000_t202" style="position:absolute;margin-left:7.45pt;margin-top:10.25pt;width:747.85pt;height:30.2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562DC4" w:rsidRPr="001927ED" w:rsidRDefault="00562DC4" w:rsidP="00562DC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7E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Дисертація</w:t>
                  </w:r>
                </w:p>
              </w:txbxContent>
            </v:textbox>
          </v:shape>
        </w:pict>
      </w:r>
    </w:p>
    <w:p w:rsidR="00562DC4" w:rsidRDefault="00562DC4" w:rsidP="00562DC4">
      <w:pPr>
        <w:spacing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562DC4" w:rsidRDefault="00562DC4" w:rsidP="00562DC4">
      <w:pPr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2112D9" w:rsidRDefault="002112D9" w:rsidP="00C47859">
      <w:pPr>
        <w:spacing w:before="2"/>
        <w:rPr>
          <w:rFonts w:ascii="Times New Roman" w:hAnsi="Times New Roman"/>
          <w:sz w:val="7"/>
          <w:szCs w:val="7"/>
        </w:rPr>
      </w:pPr>
    </w:p>
    <w:p w:rsidR="00A8578E" w:rsidRDefault="00A8578E" w:rsidP="00C47859">
      <w:pPr>
        <w:spacing w:before="2"/>
        <w:rPr>
          <w:rFonts w:ascii="Times New Roman" w:hAnsi="Times New Roman"/>
          <w:sz w:val="7"/>
          <w:szCs w:val="7"/>
        </w:rPr>
      </w:pPr>
    </w:p>
    <w:p w:rsidR="00A8578E" w:rsidRDefault="00A8578E" w:rsidP="00C47859">
      <w:pPr>
        <w:spacing w:before="2"/>
        <w:rPr>
          <w:rFonts w:ascii="Times New Roman" w:hAnsi="Times New Roman"/>
          <w:sz w:val="7"/>
          <w:szCs w:val="7"/>
        </w:rPr>
      </w:pPr>
    </w:p>
    <w:p w:rsidR="002112D9" w:rsidRPr="00C47859" w:rsidRDefault="002112D9" w:rsidP="00C47859">
      <w:pPr>
        <w:spacing w:line="1468" w:lineRule="exact"/>
        <w:ind w:left="4548"/>
        <w:rPr>
          <w:rFonts w:ascii="Times New Roman" w:hAnsi="Times New Roman"/>
          <w:sz w:val="20"/>
          <w:szCs w:val="20"/>
          <w:lang w:val="uk-UA"/>
        </w:rPr>
        <w:sectPr w:rsidR="002112D9" w:rsidRPr="00C47859">
          <w:type w:val="continuous"/>
          <w:pgSz w:w="16840" w:h="11910" w:orient="landscape"/>
          <w:pgMar w:top="780" w:right="100" w:bottom="280" w:left="60" w:header="720" w:footer="720" w:gutter="0"/>
          <w:cols w:space="720"/>
        </w:sectPr>
      </w:pPr>
    </w:p>
    <w:p w:rsidR="002112D9" w:rsidRPr="00F23AA7" w:rsidRDefault="002112D9">
      <w:pPr>
        <w:pStyle w:val="Heading11"/>
        <w:numPr>
          <w:ilvl w:val="0"/>
          <w:numId w:val="1"/>
        </w:numPr>
        <w:tabs>
          <w:tab w:val="left" w:pos="500"/>
        </w:tabs>
        <w:ind w:right="295" w:firstLine="1"/>
        <w:rPr>
          <w:b w:val="0"/>
          <w:bCs w:val="0"/>
          <w:lang w:val="ru-RU"/>
        </w:rPr>
      </w:pPr>
      <w:r w:rsidRPr="00F23AA7">
        <w:rPr>
          <w:lang w:val="ru-RU"/>
        </w:rPr>
        <w:lastRenderedPageBreak/>
        <w:t>Форма атестації здобувачів вищої</w:t>
      </w:r>
      <w:r w:rsidRPr="00F23AA7">
        <w:rPr>
          <w:spacing w:val="7"/>
          <w:lang w:val="ru-RU"/>
        </w:rPr>
        <w:t xml:space="preserve"> </w:t>
      </w:r>
      <w:r w:rsidRPr="00F23AA7">
        <w:rPr>
          <w:lang w:val="ru-RU"/>
        </w:rPr>
        <w:t>освіти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74"/>
        <w:gridCol w:w="6235"/>
      </w:tblGrid>
      <w:tr w:rsidR="002112D9" w:rsidRPr="00E054B3" w:rsidTr="00D52EE7">
        <w:trPr>
          <w:trHeight w:hRule="exact" w:val="56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42" w:lineRule="auto"/>
              <w:ind w:left="105" w:right="2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Форми атестації</w:t>
            </w:r>
            <w:r w:rsidRPr="00D52EE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здобувачів вищої</w:t>
            </w:r>
            <w:r w:rsidRPr="00D52EE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  <w:lang w:val="ru-RU"/>
              </w:rPr>
              <w:t>освіти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tabs>
                <w:tab w:val="left" w:pos="1420"/>
                <w:tab w:val="left" w:pos="2927"/>
                <w:tab w:val="left" w:pos="5150"/>
              </w:tabs>
              <w:spacing w:line="242" w:lineRule="auto"/>
              <w:ind w:left="105" w:right="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Атестація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випускника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освітньо</w:t>
            </w:r>
            <w:proofErr w:type="gramStart"/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ї-</w:t>
            </w:r>
            <w:proofErr w:type="gramEnd"/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>наукової</w:t>
            </w:r>
            <w:r w:rsidRPr="00D52EE7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програми</w:t>
            </w:r>
            <w:r w:rsidRPr="00D52EE7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проводиться у формі публічного захисту</w:t>
            </w:r>
            <w:r w:rsidRPr="00D52EE7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дисертації.</w:t>
            </w:r>
          </w:p>
        </w:tc>
      </w:tr>
      <w:tr w:rsidR="002112D9" w:rsidRPr="00D52EE7" w:rsidTr="00D52EE7">
        <w:trPr>
          <w:trHeight w:hRule="exact" w:val="111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before="1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Документ про вищу</w:t>
            </w:r>
            <w:r w:rsidRPr="00D52EE7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освіту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700E0" w:rsidRDefault="002112D9" w:rsidP="00D52EE7">
            <w:pPr>
              <w:pStyle w:val="TableParagraph"/>
              <w:ind w:left="105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sz w:val="24"/>
              </w:rPr>
              <w:t>Диплом державного зразка про присудження</w:t>
            </w:r>
            <w:r w:rsidRPr="00D52EE7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>ступеня</w:t>
            </w:r>
            <w:r w:rsidRPr="00D52EE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 xml:space="preserve">доктора філософії </w:t>
            </w:r>
            <w:r w:rsidRPr="00D52EE7">
              <w:rPr>
                <w:rFonts w:ascii="Times New Roman" w:hAnsi="Times New Roman"/>
                <w:spacing w:val="-3"/>
                <w:sz w:val="24"/>
              </w:rPr>
              <w:t xml:space="preserve">із </w:t>
            </w:r>
            <w:r w:rsidRPr="00D52EE7">
              <w:rPr>
                <w:rFonts w:ascii="Times New Roman" w:hAnsi="Times New Roman"/>
                <w:sz w:val="24"/>
              </w:rPr>
              <w:t>присвоєнням кваліфікації:</w:t>
            </w:r>
            <w:r w:rsidRPr="00D52EE7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>доктор</w:t>
            </w:r>
            <w:r w:rsidRPr="00D52EE7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</w:rPr>
              <w:t xml:space="preserve">філософії з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автоматизації</w:t>
            </w:r>
            <w:r w:rsidRPr="00D52EE7">
              <w:rPr>
                <w:rFonts w:ascii="Times New Roman" w:hAnsi="Times New Roman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та</w:t>
            </w:r>
            <w:r w:rsidRPr="00D52EE7">
              <w:rPr>
                <w:rFonts w:ascii="Times New Roman" w:hAnsi="Times New Roman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комп</w:t>
            </w:r>
            <w:r w:rsidRPr="00D52EE7">
              <w:rPr>
                <w:rFonts w:ascii="Times New Roman" w:hAnsi="Times New Roman"/>
                <w:sz w:val="24"/>
              </w:rPr>
              <w:t>’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ютерно</w:t>
            </w:r>
            <w:r w:rsidRPr="00D52EE7">
              <w:rPr>
                <w:rFonts w:ascii="Times New Roman" w:hAnsi="Times New Roman"/>
                <w:sz w:val="24"/>
              </w:rPr>
              <w:t>-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інтегрованих</w:t>
            </w:r>
            <w:r w:rsidRPr="00D52EE7">
              <w:rPr>
                <w:rFonts w:ascii="Times New Roman" w:hAnsi="Times New Roman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sz w:val="24"/>
                <w:lang w:val="ru-RU"/>
              </w:rPr>
              <w:t>технологій</w:t>
            </w:r>
            <w:r w:rsidRPr="00D700E0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2112D9" w:rsidRDefault="002112D9">
      <w:pPr>
        <w:spacing w:before="4"/>
        <w:rPr>
          <w:rFonts w:ascii="Times New Roman" w:hAnsi="Times New Roman"/>
          <w:b/>
          <w:bCs/>
        </w:rPr>
      </w:pPr>
    </w:p>
    <w:p w:rsidR="002112D9" w:rsidRPr="001E36A8" w:rsidRDefault="002112D9">
      <w:pPr>
        <w:pStyle w:val="a5"/>
        <w:numPr>
          <w:ilvl w:val="0"/>
          <w:numId w:val="1"/>
        </w:numPr>
        <w:tabs>
          <w:tab w:val="left" w:pos="653"/>
          <w:tab w:val="left" w:pos="2054"/>
          <w:tab w:val="left" w:pos="3964"/>
          <w:tab w:val="left" w:pos="5726"/>
          <w:tab w:val="left" w:pos="8140"/>
        </w:tabs>
        <w:spacing w:before="62"/>
        <w:ind w:right="295" w:firstLine="0"/>
        <w:rPr>
          <w:rFonts w:ascii="Times New Roman" w:hAnsi="Times New Roman"/>
          <w:sz w:val="28"/>
          <w:szCs w:val="28"/>
          <w:lang w:val="ru-RU"/>
        </w:rPr>
      </w:pPr>
      <w:r w:rsidRPr="002513AB">
        <w:rPr>
          <w:rFonts w:ascii="Times New Roman" w:hAnsi="Times New Roman"/>
          <w:b/>
          <w:sz w:val="28"/>
          <w:lang w:val="ru-RU"/>
        </w:rPr>
        <w:t>Матриця</w:t>
      </w:r>
      <w:r w:rsidRPr="002513AB">
        <w:rPr>
          <w:rFonts w:ascii="Times New Roman" w:hAnsi="Times New Roman"/>
          <w:b/>
          <w:sz w:val="28"/>
          <w:lang w:val="ru-RU"/>
        </w:rPr>
        <w:tab/>
        <w:t>відповідності</w:t>
      </w:r>
      <w:r w:rsidRPr="002513AB">
        <w:rPr>
          <w:rFonts w:ascii="Times New Roman" w:hAnsi="Times New Roman"/>
          <w:b/>
          <w:sz w:val="28"/>
          <w:lang w:val="ru-RU"/>
        </w:rPr>
        <w:tab/>
        <w:t>програмних</w:t>
      </w:r>
      <w:r w:rsidRPr="002513AB">
        <w:rPr>
          <w:rFonts w:ascii="Times New Roman" w:hAnsi="Times New Roman"/>
          <w:b/>
          <w:sz w:val="28"/>
          <w:lang w:val="ru-RU"/>
        </w:rPr>
        <w:tab/>
        <w:t>компетентностей</w:t>
      </w:r>
      <w:r w:rsidRPr="001E36A8">
        <w:rPr>
          <w:rFonts w:ascii="Times New Roman" w:hAnsi="Times New Roman"/>
          <w:b/>
          <w:w w:val="95"/>
          <w:sz w:val="28"/>
          <w:lang w:val="ru-RU"/>
        </w:rPr>
        <w:tab/>
      </w:r>
      <w:r w:rsidRPr="001E36A8">
        <w:rPr>
          <w:rFonts w:ascii="Times New Roman" w:hAnsi="Times New Roman"/>
          <w:b/>
          <w:sz w:val="28"/>
          <w:lang w:val="ru-RU"/>
        </w:rPr>
        <w:t>компонентам</w:t>
      </w:r>
      <w:r w:rsidRPr="001E36A8">
        <w:rPr>
          <w:rFonts w:ascii="Times New Roman" w:hAnsi="Times New Roman"/>
          <w:b/>
          <w:w w:val="99"/>
          <w:sz w:val="28"/>
          <w:lang w:val="ru-RU"/>
        </w:rPr>
        <w:t xml:space="preserve"> </w:t>
      </w:r>
      <w:r w:rsidRPr="001E36A8">
        <w:rPr>
          <w:rFonts w:ascii="Times New Roman" w:hAnsi="Times New Roman"/>
          <w:b/>
          <w:sz w:val="28"/>
          <w:lang w:val="ru-RU"/>
        </w:rPr>
        <w:t>освітньо-наукової програми</w:t>
      </w:r>
    </w:p>
    <w:tbl>
      <w:tblPr>
        <w:tblW w:w="9746" w:type="dxa"/>
        <w:tblInd w:w="2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576"/>
        <w:gridCol w:w="581"/>
        <w:gridCol w:w="576"/>
        <w:gridCol w:w="581"/>
        <w:gridCol w:w="499"/>
        <w:gridCol w:w="576"/>
        <w:gridCol w:w="581"/>
        <w:gridCol w:w="581"/>
        <w:gridCol w:w="576"/>
        <w:gridCol w:w="581"/>
        <w:gridCol w:w="581"/>
        <w:gridCol w:w="581"/>
        <w:gridCol w:w="576"/>
        <w:gridCol w:w="581"/>
        <w:gridCol w:w="581"/>
      </w:tblGrid>
      <w:tr w:rsidR="002112D9" w:rsidRPr="00D52EE7" w:rsidTr="00C47859">
        <w:trPr>
          <w:trHeight w:hRule="exact" w:val="114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98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ЗК</w:t>
            </w:r>
            <w:r w:rsidRPr="00D52EE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98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ЗК</w:t>
            </w:r>
            <w:r w:rsidRPr="00D52EE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93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ЗК</w:t>
            </w:r>
            <w:r w:rsidRPr="00D52EE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07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ЗК</w:t>
            </w:r>
            <w:r w:rsidRPr="00D52EE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07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ЗК</w:t>
            </w:r>
            <w:r w:rsidRPr="00D52EE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93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ФК</w:t>
            </w:r>
            <w:r w:rsidRPr="00D52EE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98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ФК</w:t>
            </w:r>
            <w:r w:rsidRPr="00D52EE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98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ФК</w:t>
            </w:r>
            <w:r w:rsidRPr="00D52EE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02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ФК4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07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ФК5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07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ФК6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98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ФК</w:t>
            </w:r>
            <w:r w:rsidRPr="00D52EE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98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ФК</w:t>
            </w:r>
            <w:r w:rsidRPr="00D52EE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98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ФК</w:t>
            </w:r>
            <w:r w:rsidRPr="00D52EE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12D9" w:rsidRPr="00D52EE7" w:rsidRDefault="002112D9" w:rsidP="00D52EE7">
            <w:pPr>
              <w:pStyle w:val="TableParagraph"/>
              <w:spacing w:before="107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ФК</w:t>
            </w:r>
            <w:r w:rsidRPr="00D52EE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2112D9" w:rsidRPr="00D52EE7" w:rsidTr="00C47859">
        <w:trPr>
          <w:trHeight w:hRule="exact"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2112D9" w:rsidRPr="00D52EE7" w:rsidTr="00C47859">
        <w:trPr>
          <w:trHeight w:hRule="exact"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before="1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before="1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before="1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2112D9" w:rsidRPr="00D52EE7" w:rsidTr="00C47859">
        <w:trPr>
          <w:trHeight w:hRule="exact"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</w:tr>
      <w:tr w:rsidR="002112D9" w:rsidRPr="00D52EE7" w:rsidTr="00C47859">
        <w:trPr>
          <w:trHeight w:hRule="exact" w:val="2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D9" w:rsidRPr="00D52EE7" w:rsidRDefault="002112D9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</w:tbl>
    <w:p w:rsidR="002112D9" w:rsidRPr="001E36A8" w:rsidRDefault="002112D9">
      <w:pPr>
        <w:pStyle w:val="a5"/>
        <w:numPr>
          <w:ilvl w:val="0"/>
          <w:numId w:val="1"/>
        </w:numPr>
        <w:tabs>
          <w:tab w:val="left" w:pos="533"/>
        </w:tabs>
        <w:spacing w:before="1" w:line="322" w:lineRule="exact"/>
        <w:ind w:left="216" w:right="290" w:firstLine="0"/>
        <w:rPr>
          <w:rFonts w:ascii="Times New Roman" w:hAnsi="Times New Roman"/>
          <w:sz w:val="28"/>
          <w:szCs w:val="28"/>
          <w:lang w:val="ru-RU"/>
        </w:rPr>
      </w:pPr>
      <w:r w:rsidRPr="001E36A8">
        <w:rPr>
          <w:rFonts w:ascii="Times New Roman" w:hAnsi="Times New Roman"/>
          <w:b/>
          <w:sz w:val="28"/>
          <w:lang w:val="ru-RU"/>
        </w:rPr>
        <w:t>Матриця забезпечення програмних результатів навчання</w:t>
      </w:r>
      <w:r w:rsidRPr="001E36A8">
        <w:rPr>
          <w:rFonts w:ascii="Times New Roman" w:hAnsi="Times New Roman"/>
          <w:b/>
          <w:spacing w:val="10"/>
          <w:sz w:val="28"/>
          <w:lang w:val="ru-RU"/>
        </w:rPr>
        <w:t xml:space="preserve"> </w:t>
      </w:r>
      <w:r w:rsidRPr="001E36A8">
        <w:rPr>
          <w:rFonts w:ascii="Times New Roman" w:hAnsi="Times New Roman"/>
          <w:b/>
          <w:sz w:val="28"/>
          <w:lang w:val="ru-RU"/>
        </w:rPr>
        <w:t>відповідними</w:t>
      </w:r>
      <w:r w:rsidRPr="001E36A8">
        <w:rPr>
          <w:rFonts w:ascii="Times New Roman" w:hAnsi="Times New Roman"/>
          <w:b/>
          <w:w w:val="99"/>
          <w:sz w:val="28"/>
          <w:lang w:val="ru-RU"/>
        </w:rPr>
        <w:t xml:space="preserve"> </w:t>
      </w:r>
      <w:r w:rsidRPr="001E36A8">
        <w:rPr>
          <w:rFonts w:ascii="Times New Roman" w:hAnsi="Times New Roman"/>
          <w:b/>
          <w:sz w:val="28"/>
          <w:lang w:val="ru-RU"/>
        </w:rPr>
        <w:t>компонентами освітньо-наукової програми</w:t>
      </w:r>
    </w:p>
    <w:p w:rsidR="002112D9" w:rsidRPr="001E36A8" w:rsidRDefault="002112D9">
      <w:pPr>
        <w:spacing w:before="2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915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425"/>
        <w:gridCol w:w="519"/>
        <w:gridCol w:w="419"/>
      </w:tblGrid>
      <w:tr w:rsidR="00A97C37" w:rsidRPr="00D52EE7" w:rsidTr="00A97C37">
        <w:trPr>
          <w:trHeight w:hRule="exact" w:val="114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36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36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97C37" w:rsidRPr="00D52EE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7C37" w:rsidRPr="00A97C37" w:rsidRDefault="00A97C37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П</w:t>
            </w:r>
            <w:r w:rsidRPr="00D52EE7">
              <w:rPr>
                <w:rFonts w:ascii="Times New Roman" w:hAnsi="Times New Roman"/>
                <w:b/>
                <w:sz w:val="24"/>
              </w:rPr>
              <w:t>РН</w:t>
            </w:r>
            <w:r w:rsidRPr="00D52EE7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</w:tc>
      </w:tr>
      <w:tr w:rsidR="00A97C37" w:rsidRPr="00D52EE7" w:rsidTr="00A97C3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C37" w:rsidRPr="00D52EE7" w:rsidRDefault="00A97C37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</w:tr>
      <w:tr w:rsidR="00A97C37" w:rsidRPr="00D52EE7" w:rsidTr="00A97C37">
        <w:trPr>
          <w:trHeight w:hRule="exact" w:val="2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C37" w:rsidRPr="00D52EE7" w:rsidRDefault="00A97C37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9A2869" w:rsidP="009A2869">
            <w:pPr>
              <w:jc w:val="center"/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A97C37" w:rsidRPr="00D52EE7" w:rsidTr="00A97C3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C37" w:rsidRPr="00D52EE7" w:rsidRDefault="00A97C37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</w:tr>
      <w:tr w:rsidR="00A97C37" w:rsidRPr="00D52EE7" w:rsidTr="00A97C37">
        <w:trPr>
          <w:trHeight w:hRule="exact" w:val="2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C37" w:rsidRPr="00D52EE7" w:rsidRDefault="00A97C37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</w:tr>
      <w:tr w:rsidR="00A97C37" w:rsidRPr="00D52EE7" w:rsidTr="00A97C3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C37" w:rsidRPr="00D52EE7" w:rsidRDefault="00A97C37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E27426" w:rsidP="00E27426">
            <w:pPr>
              <w:jc w:val="center"/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A97C37" w:rsidRPr="00D52EE7" w:rsidTr="00A97C37">
        <w:trPr>
          <w:trHeight w:hRule="exact" w:val="2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A97C37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C37" w:rsidRPr="00D52EE7" w:rsidRDefault="00A97C37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C37" w:rsidRPr="00D52EE7" w:rsidRDefault="00E27426" w:rsidP="00E27426">
            <w:pPr>
              <w:jc w:val="center"/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E27426" w:rsidRPr="00D52EE7" w:rsidTr="00A97C3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A97C37">
            <w:pPr>
              <w:pStyle w:val="TableParagraph"/>
              <w:spacing w:before="1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before="1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before="1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426" w:rsidRPr="00D52EE7" w:rsidRDefault="00E27426" w:rsidP="00D52EE7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127291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E27426" w:rsidRPr="00D52EE7" w:rsidTr="00A97C3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ОК8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127291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E27426" w:rsidRPr="00D52EE7" w:rsidTr="00A97C37">
        <w:trPr>
          <w:trHeight w:hRule="exact" w:val="2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9A2869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127291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E27426" w:rsidRPr="00D52EE7" w:rsidTr="00A97C3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9A2869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127291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E27426" w:rsidRPr="00D52EE7" w:rsidTr="00A97C37">
        <w:trPr>
          <w:trHeight w:hRule="exact" w:val="2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9A2869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127291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E27426" w:rsidRPr="00D52EE7" w:rsidTr="00A97C3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9A2869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127291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E27426" w:rsidRPr="00D52EE7" w:rsidTr="00A97C3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9A2869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127291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E27426" w:rsidRPr="00D52EE7" w:rsidTr="00A97C37">
        <w:trPr>
          <w:trHeight w:hRule="exact" w:val="2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9A2869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hAnsi="Times New Roman"/>
                <w:b/>
                <w:sz w:val="24"/>
              </w:rPr>
              <w:t>ВК</w:t>
            </w:r>
            <w:r w:rsidRPr="00D52EE7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 w:rsidRPr="00D52EE7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7426" w:rsidRPr="00D52EE7" w:rsidRDefault="00E27426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426" w:rsidRPr="00D52EE7" w:rsidRDefault="00E27426" w:rsidP="00127291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E7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</w:tbl>
    <w:p w:rsidR="002112D9" w:rsidRDefault="002112D9">
      <w:pPr>
        <w:spacing w:line="273" w:lineRule="exact"/>
        <w:jc w:val="center"/>
        <w:rPr>
          <w:rFonts w:ascii="Times New Roman" w:hAnsi="Times New Roman"/>
          <w:sz w:val="24"/>
          <w:szCs w:val="24"/>
        </w:rPr>
        <w:sectPr w:rsidR="002112D9" w:rsidSect="00615035">
          <w:type w:val="nextColumn"/>
          <w:pgSz w:w="11910" w:h="16840"/>
          <w:pgMar w:top="1134" w:right="1134" w:bottom="1134" w:left="1418" w:header="720" w:footer="720" w:gutter="0"/>
          <w:cols w:space="720"/>
        </w:sectPr>
      </w:pPr>
    </w:p>
    <w:p w:rsidR="002112D9" w:rsidRDefault="002112D9" w:rsidP="0080263D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6. Каталог дисциплін вільного вибору </w:t>
      </w:r>
      <w:r w:rsidRPr="00666DDB">
        <w:rPr>
          <w:rFonts w:ascii="Times New Roman" w:hAnsi="Times New Roman"/>
          <w:b/>
          <w:bCs/>
          <w:sz w:val="28"/>
          <w:szCs w:val="28"/>
          <w:lang w:val="uk-UA"/>
        </w:rPr>
        <w:t>аспіранта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спеціальної професійної підготовки здобувачів освітнього ступеня </w:t>
      </w:r>
      <w:r w:rsidRPr="00666DDB">
        <w:rPr>
          <w:rFonts w:ascii="Times New Roman" w:hAnsi="Times New Roman"/>
          <w:b/>
          <w:bCs/>
          <w:sz w:val="28"/>
          <w:szCs w:val="28"/>
          <w:lang w:val="uk-UA"/>
        </w:rPr>
        <w:t>«доктор філософії»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(ДВСПП)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5"/>
        <w:gridCol w:w="7065"/>
        <w:gridCol w:w="1701"/>
      </w:tblGrid>
      <w:tr w:rsidR="002112D9" w:rsidRPr="00E054B3" w:rsidTr="006F0CEF">
        <w:tc>
          <w:tcPr>
            <w:tcW w:w="1015" w:type="dxa"/>
            <w:vAlign w:val="center"/>
          </w:tcPr>
          <w:p w:rsidR="002112D9" w:rsidRPr="007E3A10" w:rsidRDefault="002112D9" w:rsidP="006F0CEF">
            <w:pPr>
              <w:spacing w:line="220" w:lineRule="exact"/>
              <w:ind w:left="-47" w:right="-111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>№ з/п</w:t>
            </w:r>
          </w:p>
        </w:tc>
        <w:tc>
          <w:tcPr>
            <w:tcW w:w="7065" w:type="dxa"/>
            <w:vAlign w:val="center"/>
          </w:tcPr>
          <w:p w:rsidR="002112D9" w:rsidRPr="007E3A10" w:rsidRDefault="002112D9" w:rsidP="006F0CEF">
            <w:pPr>
              <w:spacing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 xml:space="preserve">Назва дисципліни </w:t>
            </w:r>
          </w:p>
        </w:tc>
        <w:tc>
          <w:tcPr>
            <w:tcW w:w="1701" w:type="dxa"/>
            <w:vAlign w:val="center"/>
          </w:tcPr>
          <w:p w:rsidR="002112D9" w:rsidRPr="007E3A10" w:rsidRDefault="002112D9" w:rsidP="006F0CEF">
            <w:pPr>
              <w:spacing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557BC3">
              <w:rPr>
                <w:rFonts w:ascii="Times New Roman" w:eastAsia="SimSun" w:hAnsi="Times New Roman"/>
                <w:lang w:val="uk-UA" w:eastAsia="zh-CN"/>
              </w:rPr>
              <w:t>Шифр кафедри,</w:t>
            </w:r>
            <w:r w:rsidRPr="007E3A10">
              <w:rPr>
                <w:rFonts w:ascii="Times New Roman" w:eastAsia="SimSun" w:hAnsi="Times New Roman"/>
                <w:lang w:val="uk-UA" w:eastAsia="zh-CN"/>
              </w:rPr>
              <w:t xml:space="preserve"> яка викладає дисципліну</w:t>
            </w:r>
          </w:p>
        </w:tc>
      </w:tr>
      <w:tr w:rsidR="002112D9" w:rsidRPr="007E3A10" w:rsidTr="006F0CEF">
        <w:tc>
          <w:tcPr>
            <w:tcW w:w="1015" w:type="dxa"/>
            <w:vAlign w:val="center"/>
          </w:tcPr>
          <w:p w:rsidR="002112D9" w:rsidRPr="007E3A10" w:rsidRDefault="002112D9" w:rsidP="006F0CEF">
            <w:pPr>
              <w:spacing w:line="220" w:lineRule="exact"/>
              <w:ind w:left="-47" w:right="-111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>
              <w:rPr>
                <w:rFonts w:ascii="Times New Roman" w:eastAsia="SimSun" w:hAnsi="Times New Roman"/>
                <w:lang w:val="uk-UA" w:eastAsia="zh-CN"/>
              </w:rPr>
              <w:t>1</w:t>
            </w:r>
          </w:p>
        </w:tc>
        <w:tc>
          <w:tcPr>
            <w:tcW w:w="7065" w:type="dxa"/>
            <w:vAlign w:val="center"/>
          </w:tcPr>
          <w:p w:rsidR="002112D9" w:rsidRPr="007E3A10" w:rsidRDefault="002112D9" w:rsidP="006F0CEF">
            <w:pPr>
              <w:spacing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>
              <w:rPr>
                <w:rFonts w:ascii="Times New Roman" w:eastAsia="SimSun" w:hAnsi="Times New Roman"/>
                <w:lang w:val="uk-UA"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2112D9" w:rsidRPr="007E3A10" w:rsidRDefault="002112D9" w:rsidP="006F0CEF">
            <w:pPr>
              <w:spacing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>
              <w:rPr>
                <w:rFonts w:ascii="Times New Roman" w:eastAsia="SimSun" w:hAnsi="Times New Roman"/>
                <w:lang w:val="uk-UA" w:eastAsia="zh-CN"/>
              </w:rPr>
              <w:t>3</w:t>
            </w:r>
          </w:p>
        </w:tc>
      </w:tr>
      <w:tr w:rsidR="00557BC3" w:rsidRPr="00A673A8" w:rsidTr="006F0CEF">
        <w:trPr>
          <w:trHeight w:val="322"/>
        </w:trPr>
        <w:tc>
          <w:tcPr>
            <w:tcW w:w="1015" w:type="dxa"/>
          </w:tcPr>
          <w:p w:rsidR="00557BC3" w:rsidRPr="00557BC3" w:rsidRDefault="00557BC3" w:rsidP="00557BC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57BC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 1</w:t>
            </w:r>
          </w:p>
        </w:tc>
        <w:tc>
          <w:tcPr>
            <w:tcW w:w="7065" w:type="dxa"/>
          </w:tcPr>
          <w:p w:rsidR="00557BC3" w:rsidRPr="00557BC3" w:rsidRDefault="00557BC3" w:rsidP="00127291">
            <w:pPr>
              <w:pStyle w:val="TableParagraph"/>
              <w:tabs>
                <w:tab w:val="left" w:pos="1694"/>
                <w:tab w:val="left" w:pos="3033"/>
                <w:tab w:val="left" w:pos="4175"/>
              </w:tabs>
              <w:spacing w:line="242" w:lineRule="auto"/>
              <w:ind w:left="100" w:right="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BC3">
              <w:rPr>
                <w:rFonts w:ascii="Times New Roman" w:hAnsi="Times New Roman"/>
                <w:sz w:val="24"/>
                <w:lang w:val="ru-RU"/>
              </w:rPr>
              <w:t>Комп'ютерні</w:t>
            </w:r>
            <w:r w:rsidRPr="00557BC3">
              <w:rPr>
                <w:rFonts w:ascii="Times New Roman" w:hAnsi="Times New Roman"/>
                <w:sz w:val="24"/>
                <w:lang w:val="ru-RU"/>
              </w:rPr>
              <w:tab/>
            </w:r>
            <w:r w:rsidRPr="00557BC3">
              <w:rPr>
                <w:rFonts w:ascii="Times New Roman" w:hAnsi="Times New Roman"/>
                <w:spacing w:val="-1"/>
                <w:sz w:val="24"/>
                <w:lang w:val="ru-RU"/>
              </w:rPr>
              <w:t>технології</w:t>
            </w:r>
            <w:r w:rsidRPr="00557BC3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557BC3">
              <w:rPr>
                <w:rFonts w:ascii="Times New Roman" w:hAnsi="Times New Roman"/>
                <w:sz w:val="24"/>
                <w:lang w:val="ru-RU"/>
              </w:rPr>
              <w:t>обробки</w:t>
            </w:r>
            <w:r w:rsidRPr="00557BC3">
              <w:rPr>
                <w:rFonts w:ascii="Times New Roman" w:hAnsi="Times New Roman"/>
                <w:sz w:val="24"/>
                <w:lang w:val="ru-RU"/>
              </w:rPr>
              <w:tab/>
            </w:r>
            <w:r w:rsidRPr="00557BC3">
              <w:rPr>
                <w:rFonts w:ascii="Times New Roman" w:hAnsi="Times New Roman"/>
                <w:spacing w:val="-1"/>
                <w:sz w:val="24"/>
                <w:lang w:val="ru-RU"/>
              </w:rPr>
              <w:t>статистичної</w:t>
            </w:r>
            <w:r w:rsidRPr="00557BC3">
              <w:rPr>
                <w:rFonts w:ascii="Times New Roman" w:hAnsi="Times New Roman"/>
                <w:spacing w:val="-50"/>
                <w:sz w:val="24"/>
                <w:lang w:val="ru-RU"/>
              </w:rPr>
              <w:t xml:space="preserve"> </w:t>
            </w:r>
            <w:r w:rsidRPr="00557BC3">
              <w:rPr>
                <w:rFonts w:ascii="Times New Roman" w:hAnsi="Times New Roman"/>
                <w:sz w:val="24"/>
                <w:lang w:val="ru-RU"/>
              </w:rPr>
              <w:t>інформації</w:t>
            </w:r>
          </w:p>
        </w:tc>
        <w:tc>
          <w:tcPr>
            <w:tcW w:w="1701" w:type="dxa"/>
          </w:tcPr>
          <w:p w:rsidR="00557BC3" w:rsidRPr="00B77DC2" w:rsidRDefault="00557BC3" w:rsidP="00127291">
            <w:pPr>
              <w:pStyle w:val="TableParagraph"/>
              <w:spacing w:line="268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B77DC2">
              <w:rPr>
                <w:rFonts w:ascii="Times New Roman" w:hAnsi="Times New Roman"/>
                <w:spacing w:val="-1"/>
                <w:sz w:val="24"/>
                <w:lang w:val="ru-RU"/>
              </w:rPr>
              <w:t>КІТВТ</w:t>
            </w:r>
          </w:p>
        </w:tc>
      </w:tr>
      <w:tr w:rsidR="00557BC3" w:rsidRPr="00A673A8" w:rsidTr="006F0CEF">
        <w:trPr>
          <w:trHeight w:val="322"/>
        </w:trPr>
        <w:tc>
          <w:tcPr>
            <w:tcW w:w="1015" w:type="dxa"/>
          </w:tcPr>
          <w:p w:rsidR="00557BC3" w:rsidRPr="00557BC3" w:rsidRDefault="00557BC3" w:rsidP="00557BC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57BC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 2</w:t>
            </w:r>
          </w:p>
        </w:tc>
        <w:tc>
          <w:tcPr>
            <w:tcW w:w="7065" w:type="dxa"/>
          </w:tcPr>
          <w:p w:rsidR="00557BC3" w:rsidRPr="00557BC3" w:rsidRDefault="00557BC3" w:rsidP="00127291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57BC3">
              <w:rPr>
                <w:rFonts w:ascii="Times New Roman" w:hAnsi="Times New Roman"/>
                <w:sz w:val="24"/>
              </w:rPr>
              <w:t>Сучасні системи технічного</w:t>
            </w:r>
            <w:r w:rsidRPr="00557BC3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557BC3">
              <w:rPr>
                <w:rFonts w:ascii="Times New Roman" w:hAnsi="Times New Roman"/>
                <w:sz w:val="24"/>
              </w:rPr>
              <w:t>регулювання</w:t>
            </w:r>
          </w:p>
        </w:tc>
        <w:tc>
          <w:tcPr>
            <w:tcW w:w="1701" w:type="dxa"/>
          </w:tcPr>
          <w:p w:rsidR="00557BC3" w:rsidRPr="0080263D" w:rsidRDefault="00557BC3" w:rsidP="00127291">
            <w:pPr>
              <w:pStyle w:val="TableParagraph"/>
              <w:spacing w:line="268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B77DC2">
              <w:rPr>
                <w:rFonts w:ascii="Times New Roman" w:hAnsi="Times New Roman"/>
                <w:spacing w:val="-1"/>
                <w:sz w:val="24"/>
                <w:lang w:val="ru-RU"/>
              </w:rPr>
              <w:t>КІТВТ</w:t>
            </w:r>
          </w:p>
        </w:tc>
      </w:tr>
      <w:tr w:rsidR="00557BC3" w:rsidRPr="00A673A8" w:rsidTr="00557BC3">
        <w:trPr>
          <w:trHeight w:val="112"/>
        </w:trPr>
        <w:tc>
          <w:tcPr>
            <w:tcW w:w="1015" w:type="dxa"/>
          </w:tcPr>
          <w:p w:rsidR="00557BC3" w:rsidRPr="00557BC3" w:rsidRDefault="00557BC3" w:rsidP="00557BC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57BC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7065" w:type="dxa"/>
          </w:tcPr>
          <w:p w:rsidR="00557BC3" w:rsidRPr="00557BC3" w:rsidRDefault="00557BC3" w:rsidP="00127291">
            <w:pPr>
              <w:pStyle w:val="TableParagraph"/>
              <w:tabs>
                <w:tab w:val="left" w:pos="2726"/>
                <w:tab w:val="left" w:pos="3902"/>
              </w:tabs>
              <w:spacing w:line="242" w:lineRule="auto"/>
              <w:ind w:left="100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BC3">
              <w:rPr>
                <w:rFonts w:ascii="Times New Roman" w:hAnsi="Times New Roman"/>
                <w:sz w:val="24"/>
                <w:szCs w:val="24"/>
                <w:lang w:val="ru-RU"/>
              </w:rPr>
              <w:t>Автоматизовані мікропроцесорні системи керування</w:t>
            </w:r>
          </w:p>
        </w:tc>
        <w:tc>
          <w:tcPr>
            <w:tcW w:w="1701" w:type="dxa"/>
          </w:tcPr>
          <w:p w:rsidR="00557BC3" w:rsidRPr="0080263D" w:rsidRDefault="00557BC3" w:rsidP="00127291">
            <w:pPr>
              <w:pStyle w:val="TableParagraph"/>
              <w:spacing w:line="268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B77DC2">
              <w:rPr>
                <w:rFonts w:ascii="Times New Roman" w:hAnsi="Times New Roman"/>
                <w:spacing w:val="-1"/>
                <w:sz w:val="24"/>
                <w:lang w:val="ru-RU"/>
              </w:rPr>
              <w:t>КІТВТ</w:t>
            </w:r>
          </w:p>
        </w:tc>
      </w:tr>
      <w:tr w:rsidR="00557BC3" w:rsidRPr="00A673A8" w:rsidTr="00557BC3">
        <w:trPr>
          <w:trHeight w:val="126"/>
        </w:trPr>
        <w:tc>
          <w:tcPr>
            <w:tcW w:w="1015" w:type="dxa"/>
          </w:tcPr>
          <w:p w:rsidR="00557BC3" w:rsidRPr="00557BC3" w:rsidRDefault="00557BC3" w:rsidP="00557BC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57BC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7065" w:type="dxa"/>
          </w:tcPr>
          <w:p w:rsidR="00557BC3" w:rsidRPr="00557BC3" w:rsidRDefault="00557BC3" w:rsidP="00127291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57BC3">
              <w:rPr>
                <w:rFonts w:ascii="Times New Roman" w:hAnsi="Times New Roman"/>
                <w:sz w:val="24"/>
              </w:rPr>
              <w:t>Теорія експерименту</w:t>
            </w:r>
          </w:p>
        </w:tc>
        <w:tc>
          <w:tcPr>
            <w:tcW w:w="1701" w:type="dxa"/>
          </w:tcPr>
          <w:p w:rsidR="00557BC3" w:rsidRPr="0080263D" w:rsidRDefault="00557BC3" w:rsidP="00127291">
            <w:pPr>
              <w:pStyle w:val="TableParagraph"/>
              <w:spacing w:line="268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B77DC2">
              <w:rPr>
                <w:rFonts w:ascii="Times New Roman" w:hAnsi="Times New Roman"/>
                <w:spacing w:val="-1"/>
                <w:sz w:val="24"/>
                <w:lang w:val="ru-RU"/>
              </w:rPr>
              <w:t>КІТВТ</w:t>
            </w:r>
          </w:p>
        </w:tc>
      </w:tr>
      <w:tr w:rsidR="00557BC3" w:rsidRPr="00A673A8" w:rsidTr="00557BC3">
        <w:trPr>
          <w:trHeight w:val="126"/>
        </w:trPr>
        <w:tc>
          <w:tcPr>
            <w:tcW w:w="1015" w:type="dxa"/>
          </w:tcPr>
          <w:p w:rsidR="00557BC3" w:rsidRPr="00557BC3" w:rsidRDefault="00557BC3" w:rsidP="00557BC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57BC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7065" w:type="dxa"/>
          </w:tcPr>
          <w:p w:rsidR="00557BC3" w:rsidRPr="00557BC3" w:rsidRDefault="00557BC3" w:rsidP="00127291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BC3">
              <w:rPr>
                <w:rFonts w:ascii="Times New Roman" w:hAnsi="Times New Roman"/>
                <w:sz w:val="24"/>
                <w:lang w:val="ru-RU"/>
              </w:rPr>
              <w:t>Інформаційно-вимірювальні технології та</w:t>
            </w:r>
            <w:r w:rsidRPr="00557BC3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557BC3">
              <w:rPr>
                <w:rFonts w:ascii="Times New Roman" w:hAnsi="Times New Roman"/>
                <w:sz w:val="24"/>
                <w:lang w:val="ru-RU"/>
              </w:rPr>
              <w:t>системи</w:t>
            </w:r>
          </w:p>
        </w:tc>
        <w:tc>
          <w:tcPr>
            <w:tcW w:w="1701" w:type="dxa"/>
          </w:tcPr>
          <w:p w:rsidR="00557BC3" w:rsidRPr="0080263D" w:rsidRDefault="00557BC3" w:rsidP="00127291">
            <w:pPr>
              <w:pStyle w:val="TableParagraph"/>
              <w:spacing w:line="268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B77DC2">
              <w:rPr>
                <w:rFonts w:ascii="Times New Roman" w:hAnsi="Times New Roman"/>
                <w:spacing w:val="-1"/>
                <w:sz w:val="24"/>
                <w:lang w:val="ru-RU"/>
              </w:rPr>
              <w:t>КІТВТ</w:t>
            </w:r>
          </w:p>
        </w:tc>
      </w:tr>
      <w:tr w:rsidR="00557BC3" w:rsidRPr="00A673A8" w:rsidTr="006F0CEF">
        <w:trPr>
          <w:trHeight w:val="135"/>
        </w:trPr>
        <w:tc>
          <w:tcPr>
            <w:tcW w:w="1015" w:type="dxa"/>
          </w:tcPr>
          <w:p w:rsidR="00557BC3" w:rsidRPr="00557BC3" w:rsidRDefault="00557BC3" w:rsidP="00557BC3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57BC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7065" w:type="dxa"/>
          </w:tcPr>
          <w:p w:rsidR="00557BC3" w:rsidRPr="00557BC3" w:rsidRDefault="00557BC3" w:rsidP="00127291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57BC3">
              <w:rPr>
                <w:rFonts w:ascii="Times New Roman" w:hAnsi="Times New Roman"/>
                <w:sz w:val="24"/>
              </w:rPr>
              <w:t>Моделювання</w:t>
            </w:r>
            <w:r w:rsidRPr="00557BC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557BC3">
              <w:rPr>
                <w:rFonts w:ascii="Times New Roman" w:hAnsi="Times New Roman"/>
                <w:sz w:val="24"/>
              </w:rPr>
              <w:t>систем</w:t>
            </w:r>
          </w:p>
        </w:tc>
        <w:tc>
          <w:tcPr>
            <w:tcW w:w="1701" w:type="dxa"/>
          </w:tcPr>
          <w:p w:rsidR="00557BC3" w:rsidRPr="0080263D" w:rsidRDefault="00557BC3" w:rsidP="00127291">
            <w:pPr>
              <w:pStyle w:val="TableParagraph"/>
              <w:spacing w:line="268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B77DC2">
              <w:rPr>
                <w:rFonts w:ascii="Times New Roman" w:hAnsi="Times New Roman"/>
                <w:spacing w:val="-1"/>
                <w:sz w:val="24"/>
                <w:lang w:val="ru-RU"/>
              </w:rPr>
              <w:t>КІТВТ</w:t>
            </w:r>
          </w:p>
        </w:tc>
      </w:tr>
    </w:tbl>
    <w:p w:rsidR="002112D9" w:rsidRPr="0080263D" w:rsidRDefault="002112D9">
      <w:pPr>
        <w:rPr>
          <w:lang w:val="uk-UA"/>
        </w:rPr>
      </w:pPr>
    </w:p>
    <w:sectPr w:rsidR="002112D9" w:rsidRPr="0080263D" w:rsidSect="00615035">
      <w:type w:val="nextColumn"/>
      <w:pgSz w:w="11910" w:h="16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048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823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229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9AA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683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88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92A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D86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56B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6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594944"/>
    <w:multiLevelType w:val="multilevel"/>
    <w:tmpl w:val="FC7E1D0E"/>
    <w:lvl w:ilvl="0">
      <w:start w:val="2"/>
      <w:numFmt w:val="decimal"/>
      <w:lvlText w:val="%1."/>
      <w:lvlJc w:val="left"/>
      <w:pPr>
        <w:ind w:left="57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cs="Times New Roman" w:hint="default"/>
      </w:rPr>
    </w:lvl>
  </w:abstractNum>
  <w:abstractNum w:abstractNumId="11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D4519"/>
    <w:multiLevelType w:val="hybridMultilevel"/>
    <w:tmpl w:val="3F866BF0"/>
    <w:lvl w:ilvl="0" w:tplc="508A158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66FC2727"/>
    <w:multiLevelType w:val="hybridMultilevel"/>
    <w:tmpl w:val="9B6E6EDA"/>
    <w:lvl w:ilvl="0" w:tplc="FEE08EC2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3405A4C">
      <w:start w:val="1"/>
      <w:numFmt w:val="bullet"/>
      <w:lvlText w:val="•"/>
      <w:lvlJc w:val="left"/>
      <w:pPr>
        <w:ind w:left="780" w:hanging="284"/>
      </w:pPr>
      <w:rPr>
        <w:rFonts w:hint="default"/>
      </w:rPr>
    </w:lvl>
    <w:lvl w:ilvl="2" w:tplc="A9941F72">
      <w:start w:val="1"/>
      <w:numFmt w:val="bullet"/>
      <w:lvlText w:val="•"/>
      <w:lvlJc w:val="left"/>
      <w:pPr>
        <w:ind w:left="1787" w:hanging="284"/>
      </w:pPr>
      <w:rPr>
        <w:rFonts w:hint="default"/>
      </w:rPr>
    </w:lvl>
    <w:lvl w:ilvl="3" w:tplc="BB1E1768">
      <w:start w:val="1"/>
      <w:numFmt w:val="bullet"/>
      <w:lvlText w:val="•"/>
      <w:lvlJc w:val="left"/>
      <w:pPr>
        <w:ind w:left="2794" w:hanging="284"/>
      </w:pPr>
      <w:rPr>
        <w:rFonts w:hint="default"/>
      </w:rPr>
    </w:lvl>
    <w:lvl w:ilvl="4" w:tplc="64FA48E4">
      <w:start w:val="1"/>
      <w:numFmt w:val="bullet"/>
      <w:lvlText w:val="•"/>
      <w:lvlJc w:val="left"/>
      <w:pPr>
        <w:ind w:left="3801" w:hanging="284"/>
      </w:pPr>
      <w:rPr>
        <w:rFonts w:hint="default"/>
      </w:rPr>
    </w:lvl>
    <w:lvl w:ilvl="5" w:tplc="D82CD2F4">
      <w:start w:val="1"/>
      <w:numFmt w:val="bullet"/>
      <w:lvlText w:val="•"/>
      <w:lvlJc w:val="left"/>
      <w:pPr>
        <w:ind w:left="4808" w:hanging="284"/>
      </w:pPr>
      <w:rPr>
        <w:rFonts w:hint="default"/>
      </w:rPr>
    </w:lvl>
    <w:lvl w:ilvl="6" w:tplc="911EA944">
      <w:start w:val="1"/>
      <w:numFmt w:val="bullet"/>
      <w:lvlText w:val="•"/>
      <w:lvlJc w:val="left"/>
      <w:pPr>
        <w:ind w:left="5815" w:hanging="284"/>
      </w:pPr>
      <w:rPr>
        <w:rFonts w:hint="default"/>
      </w:rPr>
    </w:lvl>
    <w:lvl w:ilvl="7" w:tplc="150A81C6">
      <w:start w:val="1"/>
      <w:numFmt w:val="bullet"/>
      <w:lvlText w:val="•"/>
      <w:lvlJc w:val="left"/>
      <w:pPr>
        <w:ind w:left="6822" w:hanging="284"/>
      </w:pPr>
      <w:rPr>
        <w:rFonts w:hint="default"/>
      </w:rPr>
    </w:lvl>
    <w:lvl w:ilvl="8" w:tplc="2B8CF944">
      <w:start w:val="1"/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15">
    <w:nsid w:val="6DD01436"/>
    <w:multiLevelType w:val="hybridMultilevel"/>
    <w:tmpl w:val="70FC1654"/>
    <w:lvl w:ilvl="0" w:tplc="E36897FC">
      <w:start w:val="3"/>
      <w:numFmt w:val="decimal"/>
      <w:lvlText w:val="%1."/>
      <w:lvlJc w:val="left"/>
      <w:pPr>
        <w:ind w:left="215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3DA17B8">
      <w:start w:val="1"/>
      <w:numFmt w:val="bullet"/>
      <w:lvlText w:val="•"/>
      <w:lvlJc w:val="left"/>
      <w:pPr>
        <w:ind w:left="1212" w:hanging="284"/>
      </w:pPr>
      <w:rPr>
        <w:rFonts w:hint="default"/>
      </w:rPr>
    </w:lvl>
    <w:lvl w:ilvl="2" w:tplc="45E0007A">
      <w:start w:val="1"/>
      <w:numFmt w:val="bullet"/>
      <w:lvlText w:val="•"/>
      <w:lvlJc w:val="left"/>
      <w:pPr>
        <w:ind w:left="2204" w:hanging="284"/>
      </w:pPr>
      <w:rPr>
        <w:rFonts w:hint="default"/>
      </w:rPr>
    </w:lvl>
    <w:lvl w:ilvl="3" w:tplc="A90243D8">
      <w:start w:val="1"/>
      <w:numFmt w:val="bullet"/>
      <w:lvlText w:val="•"/>
      <w:lvlJc w:val="left"/>
      <w:pPr>
        <w:ind w:left="3197" w:hanging="284"/>
      </w:pPr>
      <w:rPr>
        <w:rFonts w:hint="default"/>
      </w:rPr>
    </w:lvl>
    <w:lvl w:ilvl="4" w:tplc="21A642BE">
      <w:start w:val="1"/>
      <w:numFmt w:val="bullet"/>
      <w:lvlText w:val="•"/>
      <w:lvlJc w:val="left"/>
      <w:pPr>
        <w:ind w:left="4189" w:hanging="284"/>
      </w:pPr>
      <w:rPr>
        <w:rFonts w:hint="default"/>
      </w:rPr>
    </w:lvl>
    <w:lvl w:ilvl="5" w:tplc="D5E08C3E">
      <w:start w:val="1"/>
      <w:numFmt w:val="bullet"/>
      <w:lvlText w:val="•"/>
      <w:lvlJc w:val="left"/>
      <w:pPr>
        <w:ind w:left="5182" w:hanging="284"/>
      </w:pPr>
      <w:rPr>
        <w:rFonts w:hint="default"/>
      </w:rPr>
    </w:lvl>
    <w:lvl w:ilvl="6" w:tplc="A8C05F2C">
      <w:start w:val="1"/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ADECA59E">
      <w:start w:val="1"/>
      <w:numFmt w:val="bullet"/>
      <w:lvlText w:val="•"/>
      <w:lvlJc w:val="left"/>
      <w:pPr>
        <w:ind w:left="7166" w:hanging="284"/>
      </w:pPr>
      <w:rPr>
        <w:rFonts w:hint="default"/>
      </w:rPr>
    </w:lvl>
    <w:lvl w:ilvl="8" w:tplc="146A9760">
      <w:start w:val="1"/>
      <w:numFmt w:val="bullet"/>
      <w:lvlText w:val="•"/>
      <w:lvlJc w:val="left"/>
      <w:pPr>
        <w:ind w:left="8159" w:hanging="284"/>
      </w:pPr>
      <w:rPr>
        <w:rFonts w:hint="default"/>
      </w:rPr>
    </w:lvl>
  </w:abstractNum>
  <w:abstractNum w:abstractNumId="16">
    <w:nsid w:val="6F4914B2"/>
    <w:multiLevelType w:val="hybridMultilevel"/>
    <w:tmpl w:val="7A9071EC"/>
    <w:lvl w:ilvl="0" w:tplc="28744C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F7E"/>
    <w:rsid w:val="00056BBD"/>
    <w:rsid w:val="000A30AB"/>
    <w:rsid w:val="000C04FD"/>
    <w:rsid w:val="000C0C84"/>
    <w:rsid w:val="000C14AC"/>
    <w:rsid w:val="000C6E21"/>
    <w:rsid w:val="000E491F"/>
    <w:rsid w:val="00136107"/>
    <w:rsid w:val="00165B46"/>
    <w:rsid w:val="0017324B"/>
    <w:rsid w:val="001C1E08"/>
    <w:rsid w:val="001C25E7"/>
    <w:rsid w:val="001D0646"/>
    <w:rsid w:val="001E36A8"/>
    <w:rsid w:val="002112D9"/>
    <w:rsid w:val="002207EF"/>
    <w:rsid w:val="002513AB"/>
    <w:rsid w:val="003023A5"/>
    <w:rsid w:val="0030688E"/>
    <w:rsid w:val="00346B97"/>
    <w:rsid w:val="0035105D"/>
    <w:rsid w:val="0035112F"/>
    <w:rsid w:val="00356DCB"/>
    <w:rsid w:val="003612AE"/>
    <w:rsid w:val="00383029"/>
    <w:rsid w:val="00397140"/>
    <w:rsid w:val="003C3AF8"/>
    <w:rsid w:val="003F2DE8"/>
    <w:rsid w:val="003F7488"/>
    <w:rsid w:val="0040025F"/>
    <w:rsid w:val="004011B3"/>
    <w:rsid w:val="00430F31"/>
    <w:rsid w:val="00461E47"/>
    <w:rsid w:val="004A6A3C"/>
    <w:rsid w:val="004C4BB1"/>
    <w:rsid w:val="004E64B1"/>
    <w:rsid w:val="004F0A6F"/>
    <w:rsid w:val="004F5671"/>
    <w:rsid w:val="00557BC3"/>
    <w:rsid w:val="00562DC4"/>
    <w:rsid w:val="00580D27"/>
    <w:rsid w:val="0058596A"/>
    <w:rsid w:val="0059153D"/>
    <w:rsid w:val="005E562F"/>
    <w:rsid w:val="005F1F2A"/>
    <w:rsid w:val="005F22B3"/>
    <w:rsid w:val="00615035"/>
    <w:rsid w:val="00631330"/>
    <w:rsid w:val="00651AF5"/>
    <w:rsid w:val="00661E3D"/>
    <w:rsid w:val="00666DDB"/>
    <w:rsid w:val="006C4B6D"/>
    <w:rsid w:val="006E1851"/>
    <w:rsid w:val="006F0CEF"/>
    <w:rsid w:val="00705778"/>
    <w:rsid w:val="00722910"/>
    <w:rsid w:val="00732381"/>
    <w:rsid w:val="00742196"/>
    <w:rsid w:val="00747329"/>
    <w:rsid w:val="00772806"/>
    <w:rsid w:val="007E1440"/>
    <w:rsid w:val="007E3A10"/>
    <w:rsid w:val="007F3C23"/>
    <w:rsid w:val="007F6DB2"/>
    <w:rsid w:val="0080263D"/>
    <w:rsid w:val="00816BA5"/>
    <w:rsid w:val="00843C57"/>
    <w:rsid w:val="008B71AC"/>
    <w:rsid w:val="008C0C2C"/>
    <w:rsid w:val="0092361C"/>
    <w:rsid w:val="0094014E"/>
    <w:rsid w:val="0099719D"/>
    <w:rsid w:val="009A2869"/>
    <w:rsid w:val="009B1F7E"/>
    <w:rsid w:val="00A02A42"/>
    <w:rsid w:val="00A061EA"/>
    <w:rsid w:val="00A2172F"/>
    <w:rsid w:val="00A550A6"/>
    <w:rsid w:val="00A673A8"/>
    <w:rsid w:val="00A8578E"/>
    <w:rsid w:val="00A97C37"/>
    <w:rsid w:val="00AA2F52"/>
    <w:rsid w:val="00AE3BA8"/>
    <w:rsid w:val="00AE73F9"/>
    <w:rsid w:val="00B16AF9"/>
    <w:rsid w:val="00B77DC2"/>
    <w:rsid w:val="00B9152E"/>
    <w:rsid w:val="00BD43B2"/>
    <w:rsid w:val="00BE0306"/>
    <w:rsid w:val="00BF58CB"/>
    <w:rsid w:val="00C03D5E"/>
    <w:rsid w:val="00C23761"/>
    <w:rsid w:val="00C25B22"/>
    <w:rsid w:val="00C426BA"/>
    <w:rsid w:val="00C47859"/>
    <w:rsid w:val="00C63703"/>
    <w:rsid w:val="00C729E9"/>
    <w:rsid w:val="00CB736F"/>
    <w:rsid w:val="00CD20AB"/>
    <w:rsid w:val="00CE6513"/>
    <w:rsid w:val="00D42D3A"/>
    <w:rsid w:val="00D52EE7"/>
    <w:rsid w:val="00D53B61"/>
    <w:rsid w:val="00D60069"/>
    <w:rsid w:val="00D700E0"/>
    <w:rsid w:val="00DA4415"/>
    <w:rsid w:val="00DA5E59"/>
    <w:rsid w:val="00DC39AB"/>
    <w:rsid w:val="00DC7437"/>
    <w:rsid w:val="00DE1109"/>
    <w:rsid w:val="00DE51A3"/>
    <w:rsid w:val="00E054B3"/>
    <w:rsid w:val="00E20855"/>
    <w:rsid w:val="00E27426"/>
    <w:rsid w:val="00E53D27"/>
    <w:rsid w:val="00E77051"/>
    <w:rsid w:val="00E939D0"/>
    <w:rsid w:val="00EA23F8"/>
    <w:rsid w:val="00EA2F8B"/>
    <w:rsid w:val="00ED31C1"/>
    <w:rsid w:val="00F10D2E"/>
    <w:rsid w:val="00F23AA7"/>
    <w:rsid w:val="00F53211"/>
    <w:rsid w:val="00F74B66"/>
    <w:rsid w:val="00F775D7"/>
    <w:rsid w:val="00FE7652"/>
    <w:rsid w:val="00FE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1" type="connector" idref="#_x0000_s1259"/>
        <o:r id="V:Rule22" type="connector" idref="#_x0000_s1254"/>
        <o:r id="V:Rule23" type="connector" idref="#_x0000_s1269"/>
        <o:r id="V:Rule24" type="connector" idref="#_x0000_s1267"/>
        <o:r id="V:Rule25" type="connector" idref="#_x0000_s1264"/>
        <o:r id="V:Rule26" type="connector" idref="#_x0000_s1257"/>
        <o:r id="V:Rule27" type="connector" idref="#_x0000_s1245"/>
        <o:r id="V:Rule28" type="connector" idref="#_x0000_s1255"/>
        <o:r id="V:Rule29" type="connector" idref="#_x0000_s1262"/>
        <o:r id="V:Rule30" type="connector" idref="#_x0000_s1256"/>
        <o:r id="V:Rule31" type="connector" idref="#_x0000_s1270"/>
        <o:r id="V:Rule32" type="connector" idref="#_x0000_s1261"/>
        <o:r id="V:Rule33" type="connector" idref="#_x0000_s1247"/>
        <o:r id="V:Rule34" type="connector" idref="#_x0000_s1258"/>
        <o:r id="V:Rule35" type="connector" idref="#_x0000_s1266"/>
        <o:r id="V:Rule36" type="connector" idref="#_x0000_s1244"/>
        <o:r id="V:Rule37" type="connector" idref="#_x0000_s1263"/>
        <o:r id="V:Rule38" type="connector" idref="#_x0000_s1265"/>
        <o:r id="V:Rule39" type="connector" idref="#_x0000_s1246"/>
        <o:r id="V:Rule40" type="connector" idref="#_x0000_s12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7E"/>
    <w:pPr>
      <w:widowControl w:val="0"/>
    </w:pPr>
    <w:rPr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356DCB"/>
    <w:pPr>
      <w:keepNext/>
      <w:keepLines/>
      <w:widowControl/>
      <w:spacing w:before="200" w:line="276" w:lineRule="auto"/>
      <w:outlineLvl w:val="7"/>
    </w:pPr>
    <w:rPr>
      <w:rFonts w:ascii="Calibri Light" w:hAnsi="Calibri Light"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356DCB"/>
    <w:rPr>
      <w:rFonts w:ascii="Calibri Light" w:hAnsi="Calibri Light" w:cs="Times New Roman"/>
      <w:color w:val="404040"/>
      <w:sz w:val="20"/>
      <w:szCs w:val="20"/>
    </w:rPr>
  </w:style>
  <w:style w:type="table" w:customStyle="1" w:styleId="TableNormal1">
    <w:name w:val="Table Normal1"/>
    <w:uiPriority w:val="99"/>
    <w:semiHidden/>
    <w:rsid w:val="009B1F7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B1F7E"/>
    <w:pPr>
      <w:spacing w:before="69"/>
      <w:ind w:left="115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83029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9B1F7E"/>
    <w:pPr>
      <w:spacing w:before="49"/>
      <w:ind w:left="21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9B1F7E"/>
    <w:pPr>
      <w:ind w:left="115"/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Heading31">
    <w:name w:val="Heading 31"/>
    <w:basedOn w:val="a"/>
    <w:uiPriority w:val="99"/>
    <w:rsid w:val="009B1F7E"/>
    <w:pPr>
      <w:spacing w:before="69"/>
      <w:ind w:left="53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9B1F7E"/>
  </w:style>
  <w:style w:type="paragraph" w:customStyle="1" w:styleId="TableParagraph">
    <w:name w:val="Table Paragraph"/>
    <w:basedOn w:val="a"/>
    <w:uiPriority w:val="99"/>
    <w:rsid w:val="009B1F7E"/>
  </w:style>
  <w:style w:type="paragraph" w:styleId="a6">
    <w:name w:val="Balloon Text"/>
    <w:basedOn w:val="a"/>
    <w:link w:val="a7"/>
    <w:uiPriority w:val="99"/>
    <w:semiHidden/>
    <w:rsid w:val="00F23AA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F23AA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615035"/>
    <w:pPr>
      <w:widowControl/>
      <w:suppressAutoHyphens/>
      <w:ind w:left="720"/>
    </w:pPr>
    <w:rPr>
      <w:sz w:val="24"/>
      <w:szCs w:val="24"/>
      <w:lang w:val="ru-RU" w:eastAsia="ar-SA"/>
    </w:rPr>
  </w:style>
  <w:style w:type="paragraph" w:customStyle="1" w:styleId="Default">
    <w:name w:val="Default"/>
    <w:uiPriority w:val="99"/>
    <w:rsid w:val="00165B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2">
    <w:name w:val="Table Normal2"/>
    <w:uiPriority w:val="99"/>
    <w:semiHidden/>
    <w:rsid w:val="00C4785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a"/>
    <w:uiPriority w:val="99"/>
    <w:rsid w:val="00C47859"/>
    <w:pPr>
      <w:spacing w:before="49"/>
      <w:ind w:left="21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No Spacing"/>
    <w:uiPriority w:val="99"/>
    <w:qFormat/>
    <w:rsid w:val="00D700E0"/>
    <w:rPr>
      <w:rFonts w:ascii="Antiqua" w:eastAsia="Times New Roman" w:hAnsi="Antiqua"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utd.edu.ua/ek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G3</dc:creator>
  <cp:keywords/>
  <dc:description/>
  <cp:lastModifiedBy>Sergey</cp:lastModifiedBy>
  <cp:revision>8</cp:revision>
  <dcterms:created xsi:type="dcterms:W3CDTF">2020-06-24T09:32:00Z</dcterms:created>
  <dcterms:modified xsi:type="dcterms:W3CDTF">2020-06-24T10:53:00Z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