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8E88" w14:textId="10C02294" w:rsidR="00AD35F7" w:rsidRPr="00AD35F7" w:rsidRDefault="00AD35F7" w:rsidP="00AD35F7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val="ru-RU" w:eastAsia="ar-SA"/>
        </w:rPr>
        <w:t>ПРОЄКТ</w:t>
      </w:r>
    </w:p>
    <w:p w14:paraId="675EDA21" w14:textId="77777777" w:rsidR="00C452E0" w:rsidRPr="00C452E0" w:rsidRDefault="00C452E0" w:rsidP="00C452E0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ar-SA"/>
        </w:rPr>
      </w:pPr>
      <w:r w:rsidRPr="00C452E0">
        <w:rPr>
          <w:rFonts w:ascii="Times New Roman" w:eastAsia="Times New Roman" w:hAnsi="Times New Roman"/>
          <w:sz w:val="24"/>
          <w:szCs w:val="24"/>
          <w:lang w:eastAsia="ar-SA"/>
        </w:rPr>
        <w:t xml:space="preserve">МІНІСТЕРСТВО </w:t>
      </w:r>
      <w:r w:rsidRPr="00C452E0">
        <w:rPr>
          <w:rFonts w:ascii="Times New Roman" w:eastAsia="Times New Roman" w:hAnsi="Times New Roman"/>
          <w:caps/>
          <w:sz w:val="24"/>
          <w:szCs w:val="24"/>
          <w:lang w:eastAsia="ar-SA"/>
        </w:rPr>
        <w:t>освіти і науки України</w:t>
      </w:r>
    </w:p>
    <w:p w14:paraId="3CE32278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AE2072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C452E0">
        <w:rPr>
          <w:rFonts w:ascii="Times New Roman" w:eastAsia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631FA0DC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  <w:r w:rsidRPr="00C452E0">
        <w:rPr>
          <w:rFonts w:ascii="Times New Roman" w:eastAsia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4F6B040B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ar-SA"/>
        </w:rPr>
      </w:pPr>
    </w:p>
    <w:p w14:paraId="5786F7F4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ar-SA"/>
        </w:rPr>
      </w:pPr>
    </w:p>
    <w:p w14:paraId="6FE3434C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caps/>
          <w:sz w:val="20"/>
          <w:szCs w:val="20"/>
          <w:lang w:eastAsia="ar-SA"/>
        </w:rPr>
      </w:pPr>
    </w:p>
    <w:p w14:paraId="7C99BDE1" w14:textId="77777777" w:rsidR="00C452E0" w:rsidRPr="00C452E0" w:rsidRDefault="00C452E0" w:rsidP="00C452E0">
      <w:pPr>
        <w:spacing w:after="0" w:line="240" w:lineRule="auto"/>
        <w:ind w:firstLine="594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1669EF" w14:textId="77777777" w:rsidR="00C452E0" w:rsidRPr="00C452E0" w:rsidRDefault="00C452E0" w:rsidP="00C452E0">
      <w:pPr>
        <w:spacing w:after="0" w:line="360" w:lineRule="auto"/>
        <w:ind w:left="5245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452E0">
        <w:rPr>
          <w:rFonts w:ascii="Times New Roman" w:eastAsia="Times New Roman" w:hAnsi="Times New Roman"/>
          <w:b/>
          <w:sz w:val="24"/>
          <w:szCs w:val="24"/>
          <w:lang w:eastAsia="ar-SA"/>
        </w:rPr>
        <w:t>ЗАТВЕРДЖЕНО ВЧЕНОЮ РАДОЮ</w:t>
      </w:r>
    </w:p>
    <w:p w14:paraId="43EABFC7" w14:textId="77777777" w:rsidR="00C452E0" w:rsidRPr="00C452E0" w:rsidRDefault="00C452E0" w:rsidP="00C452E0">
      <w:pPr>
        <w:spacing w:after="0" w:line="360" w:lineRule="auto"/>
        <w:ind w:left="524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452E0">
        <w:rPr>
          <w:rFonts w:ascii="Times New Roman" w:eastAsia="Times New Roman" w:hAnsi="Times New Roman"/>
          <w:b/>
          <w:sz w:val="24"/>
          <w:szCs w:val="24"/>
          <w:lang w:eastAsia="ar-SA"/>
        </w:rPr>
        <w:t>Голова Вченої ради КНУТД</w:t>
      </w:r>
    </w:p>
    <w:p w14:paraId="1FCC19D9" w14:textId="77777777" w:rsidR="00C452E0" w:rsidRPr="00C452E0" w:rsidRDefault="00C452E0" w:rsidP="00C452E0">
      <w:pPr>
        <w:spacing w:before="240" w:after="0" w:line="360" w:lineRule="auto"/>
        <w:ind w:left="5245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452E0">
        <w:rPr>
          <w:rFonts w:ascii="Times New Roman" w:eastAsia="Times New Roman" w:hAnsi="Times New Roman"/>
          <w:b/>
          <w:sz w:val="24"/>
          <w:szCs w:val="24"/>
          <w:lang w:eastAsia="ar-SA"/>
        </w:rPr>
        <w:t>_________________ Іван ГРИЩЕНКО</w:t>
      </w:r>
    </w:p>
    <w:p w14:paraId="74086A87" w14:textId="77777777" w:rsidR="00C452E0" w:rsidRPr="00C452E0" w:rsidRDefault="00C452E0" w:rsidP="00C452E0">
      <w:pPr>
        <w:spacing w:before="120" w:after="0" w:line="240" w:lineRule="auto"/>
        <w:ind w:left="5245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452E0">
        <w:rPr>
          <w:rFonts w:ascii="Times New Roman" w:eastAsia="Times New Roman" w:hAnsi="Times New Roman"/>
          <w:b/>
          <w:sz w:val="24"/>
          <w:szCs w:val="24"/>
          <w:lang w:eastAsia="ar-SA"/>
        </w:rPr>
        <w:t>(протокол від «___» _____ 2022 р. №__)</w:t>
      </w:r>
    </w:p>
    <w:p w14:paraId="01EBAEF0" w14:textId="77777777" w:rsidR="00C452E0" w:rsidRPr="00C452E0" w:rsidRDefault="00C452E0" w:rsidP="00C452E0">
      <w:pPr>
        <w:spacing w:after="0" w:line="240" w:lineRule="auto"/>
        <w:ind w:left="5245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9A2E442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91BA53A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49E661C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BBFF0F3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D8B7DA2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B5F8426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A5D668A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C33B9F1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771050E" w14:textId="77777777" w:rsidR="00C452E0" w:rsidRPr="00C452E0" w:rsidRDefault="00C452E0" w:rsidP="00C452E0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32"/>
          <w:lang w:eastAsia="ar-SA"/>
        </w:rPr>
      </w:pPr>
      <w:r w:rsidRPr="00C452E0">
        <w:rPr>
          <w:rFonts w:ascii="Times New Roman" w:eastAsia="Times New Roman" w:hAnsi="Times New Roman"/>
          <w:b/>
          <w:bCs/>
          <w:caps/>
          <w:sz w:val="32"/>
          <w:szCs w:val="32"/>
          <w:lang w:eastAsia="ar-SA"/>
        </w:rPr>
        <w:t>освітньо-наукова Програма</w:t>
      </w:r>
    </w:p>
    <w:p w14:paraId="15DBADE6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27AB12CB" w14:textId="77777777" w:rsidR="00C452E0" w:rsidRPr="00C452E0" w:rsidRDefault="00C452E0" w:rsidP="00C452E0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ru-RU"/>
        </w:rPr>
      </w:pP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        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ПРОМИСЛОВА ФАРМАЦІЯ                    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  </w:t>
      </w:r>
      <w:r w:rsidRPr="00C452E0">
        <w:rPr>
          <w:rFonts w:ascii="Times New Roman" w:eastAsia="Times New Roman" w:hAnsi="Times New Roman"/>
          <w:bCs/>
          <w:sz w:val="2"/>
          <w:szCs w:val="2"/>
          <w:u w:val="single"/>
          <w:lang w:val="ru-RU"/>
        </w:rPr>
        <w:t>.</w:t>
      </w:r>
      <w:r w:rsidRPr="00C452E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68FCBF19" w14:textId="77777777" w:rsidR="00C452E0" w:rsidRPr="00C452E0" w:rsidRDefault="00C452E0" w:rsidP="00C452E0">
      <w:pPr>
        <w:keepNext/>
        <w:tabs>
          <w:tab w:val="left" w:pos="-1134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val="ru-RU"/>
        </w:rPr>
      </w:pPr>
    </w:p>
    <w:p w14:paraId="433C1B9E" w14:textId="77777777" w:rsidR="00C452E0" w:rsidRPr="00C452E0" w:rsidRDefault="00C452E0" w:rsidP="00C452E0">
      <w:pPr>
        <w:keepNext/>
        <w:tabs>
          <w:tab w:val="left" w:pos="-1134"/>
        </w:tabs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val="ru-RU"/>
        </w:rPr>
      </w:pPr>
    </w:p>
    <w:p w14:paraId="73FC47B3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C452E0">
        <w:rPr>
          <w:rFonts w:ascii="Times New Roman" w:eastAsia="Times New Roman" w:hAnsi="Times New Roman"/>
          <w:sz w:val="28"/>
          <w:szCs w:val="28"/>
          <w:lang w:val="ru-RU"/>
        </w:rPr>
        <w:t xml:space="preserve">Рівень вищої освіти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      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>третій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(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>освітньо-науковий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)                          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</w:t>
      </w:r>
      <w:r w:rsidRPr="00C452E0">
        <w:rPr>
          <w:rFonts w:ascii="Times New Roman" w:eastAsia="Times New Roman" w:hAnsi="Times New Roman"/>
          <w:bCs/>
          <w:sz w:val="2"/>
          <w:szCs w:val="2"/>
          <w:u w:val="single"/>
          <w:lang w:val="ru-RU"/>
        </w:rPr>
        <w:t xml:space="preserve"> .</w:t>
      </w:r>
    </w:p>
    <w:p w14:paraId="30578CEC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452E0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                                      </w:t>
      </w:r>
    </w:p>
    <w:p w14:paraId="29C60CFB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452E0">
        <w:rPr>
          <w:rFonts w:ascii="Times New Roman" w:eastAsia="Times New Roman" w:hAnsi="Times New Roman"/>
          <w:sz w:val="28"/>
          <w:szCs w:val="28"/>
        </w:rPr>
        <w:t>Ступінь вищої освіти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                             доктор філософії                                        </w:t>
      </w:r>
      <w:r w:rsidRPr="00C452E0">
        <w:rPr>
          <w:rFonts w:ascii="Times New Roman" w:eastAsia="Times New Roman" w:hAnsi="Times New Roman"/>
          <w:bCs/>
          <w:sz w:val="2"/>
          <w:szCs w:val="2"/>
          <w:u w:val="single"/>
        </w:rPr>
        <w:t>.</w:t>
      </w:r>
    </w:p>
    <w:p w14:paraId="2DECCB75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452E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</w:p>
    <w:p w14:paraId="70460BE9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C452E0">
        <w:rPr>
          <w:rFonts w:ascii="Times New Roman" w:eastAsia="Times New Roman" w:hAnsi="Times New Roman"/>
          <w:sz w:val="28"/>
          <w:szCs w:val="28"/>
          <w:lang w:val="ru-RU"/>
        </w:rPr>
        <w:t>Галузь знань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          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22 Охорона здоров’я     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    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                        </w:t>
      </w:r>
      <w:r w:rsidRPr="00C452E0">
        <w:rPr>
          <w:rFonts w:ascii="Times New Roman" w:eastAsia="Times New Roman" w:hAnsi="Times New Roman"/>
          <w:bCs/>
          <w:sz w:val="2"/>
          <w:szCs w:val="2"/>
          <w:u w:val="single"/>
          <w:lang w:val="ru-RU"/>
        </w:rPr>
        <w:t>.</w:t>
      </w:r>
    </w:p>
    <w:p w14:paraId="4A43E3A1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C452E0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                     </w:t>
      </w:r>
      <w:r w:rsidRPr="00C452E0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C452E0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</w:t>
      </w:r>
      <w:r w:rsidRPr="00C452E0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</w:t>
      </w:r>
    </w:p>
    <w:p w14:paraId="2980663D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C452E0">
        <w:rPr>
          <w:rFonts w:ascii="Times New Roman" w:eastAsia="Times New Roman" w:hAnsi="Times New Roman"/>
          <w:sz w:val="28"/>
          <w:szCs w:val="28"/>
          <w:lang w:val="ru-RU"/>
        </w:rPr>
        <w:t xml:space="preserve">Спеціальність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    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>226 Фармація промислова фармація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           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</w:t>
      </w:r>
      <w:r w:rsidRPr="00C452E0">
        <w:rPr>
          <w:rFonts w:ascii="Times New Roman" w:eastAsia="Times New Roman" w:hAnsi="Times New Roman"/>
          <w:bCs/>
          <w:sz w:val="2"/>
          <w:szCs w:val="2"/>
          <w:u w:val="single"/>
          <w:lang w:val="ru-RU"/>
        </w:rPr>
        <w:t>.</w:t>
      </w:r>
    </w:p>
    <w:p w14:paraId="3DDF0854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C452E0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C452E0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C452E0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C452E0">
        <w:rPr>
          <w:rFonts w:ascii="Times New Roman" w:eastAsia="Times New Roman" w:hAnsi="Times New Roman"/>
          <w:sz w:val="28"/>
          <w:szCs w:val="28"/>
          <w:lang w:val="ru-RU"/>
        </w:rPr>
        <w:tab/>
      </w:r>
      <w:r w:rsidRPr="00C452E0"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</w:t>
      </w:r>
    </w:p>
    <w:p w14:paraId="304F5403" w14:textId="77777777" w:rsidR="00C452E0" w:rsidRPr="00C452E0" w:rsidRDefault="00C452E0" w:rsidP="00C452E0">
      <w:pPr>
        <w:tabs>
          <w:tab w:val="left" w:pos="9639"/>
        </w:tabs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val="ru-RU"/>
        </w:rPr>
      </w:pPr>
      <w:r w:rsidRPr="00C452E0">
        <w:rPr>
          <w:rFonts w:ascii="Times New Roman" w:eastAsia="Times New Roman" w:hAnsi="Times New Roman"/>
          <w:sz w:val="28"/>
          <w:szCs w:val="28"/>
          <w:lang w:val="ru-RU"/>
        </w:rPr>
        <w:t>Кваліфікація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   доктор філософії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з </w:t>
      </w:r>
      <w:r>
        <w:rPr>
          <w:rFonts w:ascii="Times New Roman" w:eastAsia="Times New Roman" w:hAnsi="Times New Roman"/>
          <w:bCs/>
          <w:sz w:val="28"/>
          <w:szCs w:val="28"/>
          <w:u w:val="single"/>
        </w:rPr>
        <w:t>фармації, промислової фармації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         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</w:t>
      </w:r>
      <w:r w:rsidRPr="00C452E0">
        <w:rPr>
          <w:rFonts w:ascii="Times New Roman" w:eastAsia="Times New Roman" w:hAnsi="Times New Roman"/>
          <w:bCs/>
          <w:sz w:val="2"/>
          <w:szCs w:val="2"/>
          <w:u w:val="single"/>
          <w:lang w:val="ru-RU"/>
        </w:rPr>
        <w:t xml:space="preserve"> .</w:t>
      </w:r>
      <w:r w:rsidRPr="00C452E0">
        <w:rPr>
          <w:rFonts w:ascii="Times New Roman" w:eastAsia="Times New Roman" w:hAnsi="Times New Roman"/>
          <w:bCs/>
          <w:sz w:val="28"/>
          <w:szCs w:val="28"/>
          <w:u w:val="single"/>
          <w:lang w:val="ru-RU"/>
        </w:rPr>
        <w:t xml:space="preserve">                   </w:t>
      </w:r>
    </w:p>
    <w:p w14:paraId="6E56B43B" w14:textId="77777777" w:rsidR="00C452E0" w:rsidRPr="00C452E0" w:rsidRDefault="00C452E0" w:rsidP="00C452E0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F4D1DAB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77E1B2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1A2276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A8D692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3C6060" w14:textId="77777777" w:rsidR="00C452E0" w:rsidRPr="00C452E0" w:rsidRDefault="00C452E0" w:rsidP="00C452E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4A2BB4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27B504A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0FC3EDB1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6A826BBA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286BA2E7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445533B6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13ADA503" w14:textId="77777777" w:rsidR="00C452E0" w:rsidRPr="00C452E0" w:rsidRDefault="00C452E0" w:rsidP="00C452E0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</w:rPr>
      </w:pPr>
      <w:r w:rsidRPr="00C452E0">
        <w:rPr>
          <w:rFonts w:ascii="Times New Roman" w:eastAsia="Times New Roman" w:hAnsi="Times New Roman"/>
          <w:sz w:val="28"/>
          <w:szCs w:val="28"/>
          <w:lang w:eastAsia="ar-SA"/>
        </w:rPr>
        <w:t>Київ 2022 р.</w:t>
      </w:r>
      <w:r w:rsidR="00F56358">
        <w:rPr>
          <w:rFonts w:ascii="Times New Roman" w:hAnsi="Times New Roman"/>
          <w:cap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DDE5EF" wp14:editId="0ECAEF39">
                <wp:simplePos x="0" y="0"/>
                <wp:positionH relativeFrom="column">
                  <wp:posOffset>5091430</wp:posOffset>
                </wp:positionH>
                <wp:positionV relativeFrom="paragraph">
                  <wp:posOffset>-149860</wp:posOffset>
                </wp:positionV>
                <wp:extent cx="1514475" cy="857885"/>
                <wp:effectExtent l="635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3A4236A" id="Rectangle 10" o:spid="_x0000_s1026" style="position:absolute;margin-left:400.9pt;margin-top:-11.8pt;width:119.25pt;height:6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" stroked="f"/>
            </w:pict>
          </mc:Fallback>
        </mc:AlternateContent>
      </w:r>
      <w:r w:rsidR="00F902C9">
        <w:rPr>
          <w:rFonts w:ascii="Times New Roman" w:hAnsi="Times New Roman"/>
          <w:caps/>
          <w:sz w:val="28"/>
          <w:szCs w:val="28"/>
          <w:lang w:eastAsia="ru-RU"/>
        </w:rPr>
        <w:br w:type="page"/>
      </w:r>
      <w:r w:rsidRPr="00C452E0">
        <w:rPr>
          <w:rFonts w:ascii="Times New Roman" w:eastAsia="Times New Roman" w:hAnsi="Times New Roman"/>
          <w:caps/>
          <w:sz w:val="28"/>
          <w:szCs w:val="28"/>
        </w:rPr>
        <w:lastRenderedPageBreak/>
        <w:t>Лист погодження</w:t>
      </w:r>
    </w:p>
    <w:p w14:paraId="07A01A0B" w14:textId="77777777" w:rsidR="00C452E0" w:rsidRPr="00C452E0" w:rsidRDefault="00C452E0" w:rsidP="00C452E0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452E0">
        <w:rPr>
          <w:rFonts w:ascii="Times New Roman" w:eastAsia="Times New Roman" w:hAnsi="Times New Roman"/>
          <w:sz w:val="28"/>
          <w:szCs w:val="28"/>
        </w:rPr>
        <w:t>Освітньо-наукової програми</w:t>
      </w:r>
    </w:p>
    <w:p w14:paraId="2413C315" w14:textId="77777777" w:rsidR="00C452E0" w:rsidRPr="00C452E0" w:rsidRDefault="00C452E0" w:rsidP="00C452E0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u w:val="single"/>
        </w:rPr>
        <w:t>Промислова фармація</w:t>
      </w:r>
      <w:r w:rsidRPr="00C452E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52FC11E" w14:textId="77777777" w:rsidR="00C452E0" w:rsidRPr="00C452E0" w:rsidRDefault="00C452E0" w:rsidP="00C452E0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4105020" w14:textId="77777777" w:rsidR="00C452E0" w:rsidRPr="00222190" w:rsidRDefault="00C452E0" w:rsidP="00C452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190">
        <w:rPr>
          <w:rFonts w:ascii="Times New Roman" w:eastAsia="Times New Roman" w:hAnsi="Times New Roman"/>
          <w:sz w:val="24"/>
          <w:szCs w:val="24"/>
        </w:rPr>
        <w:t xml:space="preserve">Рівень вищої освіти </w:t>
      </w:r>
      <w:r w:rsidRPr="0022219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      </w:t>
      </w:r>
      <w:r w:rsidRPr="00C452E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 </w:t>
      </w:r>
      <w:r w:rsidRPr="0022219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</w:t>
      </w:r>
      <w:r w:rsidRPr="00C452E0">
        <w:rPr>
          <w:rFonts w:ascii="Times New Roman" w:eastAsia="Times New Roman" w:hAnsi="Times New Roman"/>
          <w:bCs/>
          <w:sz w:val="24"/>
          <w:szCs w:val="24"/>
          <w:u w:val="single"/>
        </w:rPr>
        <w:t>третій</w:t>
      </w:r>
      <w:r w:rsidRPr="0022219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(</w:t>
      </w:r>
      <w:r w:rsidRPr="00C452E0">
        <w:rPr>
          <w:rFonts w:ascii="Times New Roman" w:eastAsia="Times New Roman" w:hAnsi="Times New Roman"/>
          <w:bCs/>
          <w:sz w:val="24"/>
          <w:szCs w:val="24"/>
          <w:u w:val="single"/>
        </w:rPr>
        <w:t>освітньо-науковий</w:t>
      </w:r>
      <w:r w:rsidRPr="00222190">
        <w:rPr>
          <w:rFonts w:ascii="Times New Roman" w:eastAsia="Times New Roman" w:hAnsi="Times New Roman"/>
          <w:bCs/>
          <w:sz w:val="24"/>
          <w:szCs w:val="24"/>
          <w:u w:val="single"/>
        </w:rPr>
        <w:t>)</w:t>
      </w:r>
      <w:r w:rsidRPr="00C452E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</w:t>
      </w:r>
      <w:r w:rsidRPr="0022219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</w:t>
      </w:r>
      <w:r w:rsidRPr="00C452E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</w:t>
      </w:r>
      <w:r w:rsidRPr="0022219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          </w:t>
      </w:r>
      <w:r w:rsidRPr="00C452E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</w:t>
      </w:r>
      <w:r w:rsidRPr="0022219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</w:t>
      </w:r>
      <w:r w:rsidRPr="00222190">
        <w:rPr>
          <w:rFonts w:ascii="Times New Roman" w:eastAsia="Times New Roman" w:hAnsi="Times New Roman"/>
          <w:bCs/>
          <w:sz w:val="2"/>
          <w:szCs w:val="2"/>
          <w:u w:val="single"/>
        </w:rPr>
        <w:t>.</w:t>
      </w:r>
    </w:p>
    <w:p w14:paraId="70DEA640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2219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289CE228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52E0">
        <w:rPr>
          <w:rFonts w:ascii="Times New Roman" w:eastAsia="Times New Roman" w:hAnsi="Times New Roman"/>
          <w:sz w:val="24"/>
          <w:szCs w:val="24"/>
        </w:rPr>
        <w:t>Ступінь вищої освіти</w:t>
      </w:r>
      <w:r w:rsidRPr="00C452E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                           доктор філософії                                             </w:t>
      </w:r>
      <w:r w:rsidRPr="00C452E0">
        <w:rPr>
          <w:rFonts w:ascii="Times New Roman" w:eastAsia="Times New Roman" w:hAnsi="Times New Roman"/>
          <w:bCs/>
          <w:sz w:val="2"/>
          <w:szCs w:val="2"/>
          <w:u w:val="single"/>
        </w:rPr>
        <w:t>.</w:t>
      </w:r>
    </w:p>
    <w:p w14:paraId="259CEA94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52E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0FE005A3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52E0">
        <w:rPr>
          <w:rFonts w:ascii="Times New Roman" w:eastAsia="Times New Roman" w:hAnsi="Times New Roman"/>
          <w:sz w:val="24"/>
          <w:szCs w:val="24"/>
        </w:rPr>
        <w:t>Галузь знань</w:t>
      </w:r>
      <w:r w:rsidRPr="00C452E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                            22 Охорона здоров’я                                                    </w:t>
      </w:r>
      <w:r w:rsidRPr="00C452E0">
        <w:rPr>
          <w:rFonts w:ascii="Times New Roman" w:eastAsia="Times New Roman" w:hAnsi="Times New Roman"/>
          <w:bCs/>
          <w:sz w:val="2"/>
          <w:szCs w:val="2"/>
          <w:u w:val="single"/>
        </w:rPr>
        <w:t>.</w:t>
      </w:r>
      <w:r w:rsidRPr="00C452E0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044F7D6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452E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</w:t>
      </w:r>
    </w:p>
    <w:p w14:paraId="10E49A5F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"/>
          <w:szCs w:val="2"/>
        </w:rPr>
      </w:pPr>
      <w:r w:rsidRPr="00C452E0">
        <w:rPr>
          <w:rFonts w:ascii="Times New Roman" w:eastAsia="Times New Roman" w:hAnsi="Times New Roman"/>
          <w:sz w:val="24"/>
          <w:szCs w:val="24"/>
        </w:rPr>
        <w:t xml:space="preserve">Спеціальність </w:t>
      </w:r>
      <w:r w:rsidRPr="00C452E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                  226 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Фармація, промислова фармація</w:t>
      </w:r>
      <w:r w:rsidRPr="00C452E0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                               </w:t>
      </w:r>
      <w:r w:rsidRPr="00C452E0">
        <w:rPr>
          <w:rFonts w:ascii="Times New Roman" w:eastAsia="Times New Roman" w:hAnsi="Times New Roman"/>
          <w:bCs/>
          <w:sz w:val="2"/>
          <w:szCs w:val="2"/>
          <w:u w:val="single"/>
        </w:rPr>
        <w:t>.</w:t>
      </w:r>
    </w:p>
    <w:p w14:paraId="2D02E8E2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452E0">
        <w:rPr>
          <w:rFonts w:ascii="Times New Roman" w:eastAsia="Times New Roman" w:hAnsi="Times New Roman"/>
          <w:sz w:val="28"/>
          <w:szCs w:val="28"/>
        </w:rPr>
        <w:tab/>
      </w:r>
      <w:r w:rsidRPr="00C452E0">
        <w:rPr>
          <w:rFonts w:ascii="Times New Roman" w:eastAsia="Times New Roman" w:hAnsi="Times New Roman"/>
          <w:sz w:val="28"/>
          <w:szCs w:val="28"/>
        </w:rPr>
        <w:tab/>
      </w:r>
      <w:r w:rsidRPr="00C452E0">
        <w:rPr>
          <w:rFonts w:ascii="Times New Roman" w:eastAsia="Times New Roman" w:hAnsi="Times New Roman"/>
          <w:sz w:val="28"/>
          <w:szCs w:val="28"/>
        </w:rPr>
        <w:tab/>
      </w:r>
      <w:r w:rsidRPr="00C452E0">
        <w:rPr>
          <w:rFonts w:ascii="Times New Roman" w:eastAsia="Times New Roman" w:hAnsi="Times New Roman"/>
          <w:sz w:val="28"/>
          <w:szCs w:val="28"/>
        </w:rPr>
        <w:tab/>
      </w:r>
      <w:r w:rsidRPr="00C452E0">
        <w:rPr>
          <w:rFonts w:ascii="Times New Roman" w:eastAsia="Times New Roman" w:hAnsi="Times New Roman"/>
          <w:sz w:val="28"/>
          <w:szCs w:val="28"/>
        </w:rPr>
        <w:tab/>
        <w:t xml:space="preserve">  </w:t>
      </w:r>
    </w:p>
    <w:p w14:paraId="63ACECAF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7C00D375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46BD2032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452E0">
        <w:rPr>
          <w:rFonts w:ascii="Times New Roman" w:eastAsia="Times New Roman" w:hAnsi="Times New Roman"/>
          <w:b/>
          <w:sz w:val="24"/>
          <w:szCs w:val="24"/>
        </w:rPr>
        <w:t>Проректор з науково-педагогічної діяльності (освітня діяльність)</w:t>
      </w:r>
    </w:p>
    <w:p w14:paraId="6088FF32" w14:textId="77777777" w:rsidR="00C452E0" w:rsidRPr="00C452E0" w:rsidRDefault="00C452E0" w:rsidP="00C452E0">
      <w:pPr>
        <w:tabs>
          <w:tab w:val="left" w:pos="4536"/>
        </w:tabs>
        <w:spacing w:before="120" w:after="0" w:line="240" w:lineRule="auto"/>
        <w:rPr>
          <w:rFonts w:ascii="Times New Roman" w:eastAsia="Times New Roman" w:hAnsi="Times New Roman"/>
        </w:rPr>
      </w:pPr>
      <w:r w:rsidRPr="00C452E0">
        <w:rPr>
          <w:rFonts w:ascii="Times New Roman" w:eastAsia="Times New Roman" w:hAnsi="Times New Roman"/>
        </w:rPr>
        <w:t xml:space="preserve">_______________   _______________________   </w:t>
      </w:r>
      <w:r w:rsidRPr="00C452E0">
        <w:rPr>
          <w:rFonts w:ascii="Times New Roman" w:eastAsia="Times New Roman" w:hAnsi="Times New Roman"/>
          <w:b/>
          <w:sz w:val="24"/>
          <w:szCs w:val="24"/>
        </w:rPr>
        <w:t xml:space="preserve">Оксана </w:t>
      </w:r>
      <w:r w:rsidRPr="00C452E0">
        <w:rPr>
          <w:rFonts w:ascii="Times New Roman" w:eastAsia="Times New Roman" w:hAnsi="Times New Roman"/>
          <w:b/>
          <w:caps/>
          <w:sz w:val="24"/>
          <w:szCs w:val="24"/>
        </w:rPr>
        <w:t>Моргулець</w:t>
      </w:r>
    </w:p>
    <w:p w14:paraId="02B303A0" w14:textId="77777777" w:rsidR="00C452E0" w:rsidRPr="00C452E0" w:rsidRDefault="00C452E0" w:rsidP="00C452E0">
      <w:pPr>
        <w:spacing w:after="0" w:line="240" w:lineRule="auto"/>
        <w:ind w:firstLine="709"/>
        <w:rPr>
          <w:rFonts w:ascii="Times New Roman" w:eastAsia="Times New Roman" w:hAnsi="Times New Roman"/>
          <w:caps/>
          <w:sz w:val="28"/>
          <w:szCs w:val="28"/>
        </w:rPr>
      </w:pP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  <w:lang w:val="ru-RU"/>
        </w:rPr>
        <w:tab/>
      </w:r>
    </w:p>
    <w:p w14:paraId="289EB82A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</w:rPr>
      </w:pPr>
    </w:p>
    <w:p w14:paraId="6C0BEF16" w14:textId="77777777" w:rsidR="00C452E0" w:rsidRPr="00C452E0" w:rsidRDefault="00C452E0" w:rsidP="00C452E0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20E008F1" w14:textId="77777777" w:rsidR="00C452E0" w:rsidRPr="00C452E0" w:rsidRDefault="00C452E0" w:rsidP="00C452E0">
      <w:pPr>
        <w:spacing w:after="0" w:line="276" w:lineRule="auto"/>
        <w:rPr>
          <w:rFonts w:ascii="Times New Roman" w:eastAsia="Times New Roman" w:hAnsi="Times New Roman"/>
        </w:rPr>
      </w:pPr>
      <w:r w:rsidRPr="00C452E0">
        <w:rPr>
          <w:rFonts w:ascii="Times New Roman" w:eastAsia="Times New Roman" w:hAnsi="Times New Roman"/>
          <w:b/>
          <w:sz w:val="24"/>
          <w:szCs w:val="24"/>
        </w:rPr>
        <w:t xml:space="preserve">Схвалено Вченою радою факультету </w:t>
      </w:r>
      <w:r w:rsidR="003C1241" w:rsidRPr="003C1241">
        <w:rPr>
          <w:rFonts w:ascii="Times New Roman" w:eastAsia="Times New Roman" w:hAnsi="Times New Roman"/>
          <w:b/>
          <w:sz w:val="24"/>
          <w:szCs w:val="24"/>
        </w:rPr>
        <w:t>хімічних та біофармацевтичних технологій</w:t>
      </w:r>
      <w:r w:rsidRPr="00C452E0">
        <w:rPr>
          <w:rFonts w:ascii="Times New Roman" w:eastAsia="Times New Roman" w:hAnsi="Times New Roman"/>
          <w:sz w:val="2"/>
          <w:szCs w:val="2"/>
          <w:u w:val="single"/>
        </w:rPr>
        <w:t>.</w:t>
      </w:r>
    </w:p>
    <w:p w14:paraId="4DC3D965" w14:textId="77777777" w:rsidR="00C452E0" w:rsidRPr="00C452E0" w:rsidRDefault="00C452E0" w:rsidP="00C452E0">
      <w:pPr>
        <w:spacing w:after="0" w:line="276" w:lineRule="auto"/>
        <w:rPr>
          <w:rFonts w:ascii="Times New Roman" w:eastAsia="Times New Roman" w:hAnsi="Times New Roman"/>
          <w:sz w:val="20"/>
          <w:szCs w:val="20"/>
        </w:rPr>
      </w:pP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r w:rsidRPr="00C452E0">
        <w:rPr>
          <w:rFonts w:ascii="Times New Roman" w:eastAsia="Times New Roman" w:hAnsi="Times New Roman"/>
          <w:sz w:val="20"/>
          <w:szCs w:val="20"/>
        </w:rPr>
        <w:tab/>
        <w:t xml:space="preserve">        </w:t>
      </w:r>
    </w:p>
    <w:p w14:paraId="6D77DB58" w14:textId="3B70A8AB" w:rsidR="009149C1" w:rsidRPr="00C452E0" w:rsidRDefault="009149C1" w:rsidP="009149C1">
      <w:pPr>
        <w:spacing w:after="200" w:line="276" w:lineRule="auto"/>
        <w:rPr>
          <w:rFonts w:ascii="Times New Roman" w:hAnsi="Times New Roman"/>
          <w:lang w:eastAsia="ar-SA"/>
        </w:rPr>
      </w:pPr>
      <w:r w:rsidRPr="00C452E0">
        <w:rPr>
          <w:rFonts w:ascii="Times New Roman" w:hAnsi="Times New Roman"/>
          <w:sz w:val="24"/>
          <w:szCs w:val="24"/>
          <w:lang w:eastAsia="ar-SA"/>
        </w:rPr>
        <w:t xml:space="preserve">Протокол від «» </w:t>
      </w:r>
      <w:r>
        <w:rPr>
          <w:rFonts w:ascii="Times New Roman" w:hAnsi="Times New Roman"/>
          <w:sz w:val="24"/>
          <w:szCs w:val="24"/>
          <w:lang w:eastAsia="ar-SA"/>
        </w:rPr>
        <w:t>лютого</w:t>
      </w:r>
      <w:r w:rsidRPr="00C452E0">
        <w:rPr>
          <w:rFonts w:ascii="Times New Roman" w:hAnsi="Times New Roman"/>
          <w:sz w:val="24"/>
          <w:szCs w:val="24"/>
          <w:lang w:eastAsia="ar-SA"/>
        </w:rPr>
        <w:t xml:space="preserve"> 20</w:t>
      </w:r>
      <w:r>
        <w:rPr>
          <w:rFonts w:ascii="Times New Roman" w:hAnsi="Times New Roman"/>
          <w:sz w:val="24"/>
          <w:szCs w:val="24"/>
          <w:lang w:eastAsia="ar-SA"/>
        </w:rPr>
        <w:t>22</w:t>
      </w:r>
      <w:r w:rsidRPr="00C452E0">
        <w:rPr>
          <w:rFonts w:ascii="Times New Roman" w:hAnsi="Times New Roman"/>
          <w:sz w:val="24"/>
          <w:szCs w:val="24"/>
          <w:lang w:eastAsia="ar-SA"/>
        </w:rPr>
        <w:t xml:space="preserve"> року №</w:t>
      </w:r>
      <w:r w:rsidR="0055117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2A26AF23" w14:textId="77777777" w:rsidR="00C452E0" w:rsidRPr="00C452E0" w:rsidRDefault="00C452E0" w:rsidP="00C452E0">
      <w:pPr>
        <w:spacing w:after="0" w:line="276" w:lineRule="auto"/>
        <w:rPr>
          <w:rFonts w:ascii="Times New Roman" w:eastAsia="Times New Roman" w:hAnsi="Times New Roman"/>
          <w:sz w:val="24"/>
          <w:szCs w:val="24"/>
        </w:rPr>
      </w:pPr>
      <w:r w:rsidRPr="00C452E0">
        <w:rPr>
          <w:rFonts w:ascii="Times New Roman" w:eastAsia="Times New Roman" w:hAnsi="Times New Roman"/>
          <w:b/>
          <w:sz w:val="24"/>
          <w:szCs w:val="24"/>
        </w:rPr>
        <w:t>Декан факультету</w:t>
      </w:r>
      <w:r w:rsidR="007F27B5">
        <w:rPr>
          <w:rFonts w:ascii="Times New Roman" w:eastAsia="Times New Roman" w:hAnsi="Times New Roman"/>
          <w:sz w:val="24"/>
          <w:szCs w:val="24"/>
        </w:rPr>
        <w:t xml:space="preserve">  _________</w:t>
      </w:r>
      <w:r w:rsidR="007F27B5" w:rsidRPr="007F27B5">
        <w:rPr>
          <w:rFonts w:ascii="Times New Roman" w:eastAsia="Times New Roman" w:hAnsi="Times New Roman"/>
          <w:sz w:val="24"/>
          <w:szCs w:val="24"/>
          <w:u w:val="single"/>
        </w:rPr>
        <w:t xml:space="preserve">хімічних та біофармацевтичних технологій </w:t>
      </w:r>
      <w:r w:rsidRPr="00C452E0">
        <w:rPr>
          <w:rFonts w:ascii="Times New Roman" w:eastAsia="Times New Roman" w:hAnsi="Times New Roman"/>
          <w:sz w:val="24"/>
          <w:szCs w:val="24"/>
        </w:rPr>
        <w:t>_________</w:t>
      </w:r>
    </w:p>
    <w:p w14:paraId="2919A869" w14:textId="77777777" w:rsidR="00C452E0" w:rsidRPr="00C452E0" w:rsidRDefault="00C452E0" w:rsidP="00C452E0">
      <w:pPr>
        <w:spacing w:after="0" w:line="276" w:lineRule="auto"/>
        <w:rPr>
          <w:rFonts w:ascii="Times New Roman" w:eastAsia="Times New Roman" w:hAnsi="Times New Roman"/>
          <w:sz w:val="16"/>
          <w:szCs w:val="16"/>
        </w:rPr>
      </w:pPr>
    </w:p>
    <w:p w14:paraId="585E7DB0" w14:textId="77777777" w:rsidR="00C452E0" w:rsidRPr="00C452E0" w:rsidRDefault="00C452E0" w:rsidP="00C452E0">
      <w:pPr>
        <w:spacing w:after="0" w:line="276" w:lineRule="auto"/>
        <w:rPr>
          <w:rFonts w:ascii="Times New Roman" w:eastAsia="Times New Roman" w:hAnsi="Times New Roman"/>
          <w:b/>
        </w:rPr>
      </w:pPr>
      <w:r w:rsidRPr="00C452E0">
        <w:rPr>
          <w:rFonts w:ascii="Times New Roman" w:eastAsia="Times New Roman" w:hAnsi="Times New Roman"/>
        </w:rPr>
        <w:t xml:space="preserve">_______________    ____________________        </w:t>
      </w:r>
      <w:r>
        <w:rPr>
          <w:rFonts w:ascii="Times New Roman" w:eastAsia="Times New Roman" w:hAnsi="Times New Roman"/>
          <w:b/>
          <w:sz w:val="24"/>
          <w:szCs w:val="24"/>
        </w:rPr>
        <w:t>Ольга</w:t>
      </w:r>
      <w:r w:rsidRPr="00C452E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БАУЛА</w:t>
      </w:r>
    </w:p>
    <w:p w14:paraId="3C08B5F5" w14:textId="77777777" w:rsidR="00C452E0" w:rsidRPr="00C452E0" w:rsidRDefault="00C452E0" w:rsidP="00C452E0">
      <w:pPr>
        <w:spacing w:after="0" w:line="276" w:lineRule="auto"/>
        <w:ind w:firstLine="709"/>
        <w:rPr>
          <w:rFonts w:ascii="Times New Roman" w:eastAsia="Times New Roman" w:hAnsi="Times New Roman"/>
          <w:sz w:val="20"/>
          <w:szCs w:val="20"/>
        </w:rPr>
      </w:pP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  <w:t xml:space="preserve">        </w:t>
      </w:r>
      <w:r w:rsidRPr="00C452E0">
        <w:rPr>
          <w:rFonts w:ascii="Times New Roman" w:eastAsia="Times New Roman" w:hAnsi="Times New Roman"/>
          <w:sz w:val="20"/>
          <w:szCs w:val="20"/>
        </w:rPr>
        <w:tab/>
        <w:t xml:space="preserve">   </w:t>
      </w:r>
      <w:r w:rsidRPr="00C452E0">
        <w:rPr>
          <w:rFonts w:ascii="Times New Roman" w:eastAsia="Times New Roman" w:hAnsi="Times New Roman"/>
          <w:sz w:val="20"/>
          <w:szCs w:val="20"/>
        </w:rPr>
        <w:tab/>
      </w:r>
    </w:p>
    <w:p w14:paraId="35395CDC" w14:textId="77777777" w:rsidR="00C452E0" w:rsidRPr="00C452E0" w:rsidRDefault="00C452E0" w:rsidP="00C452E0">
      <w:pPr>
        <w:spacing w:after="0" w:line="276" w:lineRule="auto"/>
        <w:ind w:firstLine="708"/>
        <w:rPr>
          <w:rFonts w:ascii="Times New Roman" w:eastAsia="Times New Roman" w:hAnsi="Times New Roman"/>
          <w:sz w:val="20"/>
          <w:szCs w:val="20"/>
        </w:rPr>
      </w:pPr>
    </w:p>
    <w:p w14:paraId="74AC2A20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BD91566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b/>
          <w:color w:val="FF0000"/>
        </w:rPr>
      </w:pPr>
      <w:r w:rsidRPr="00C452E0">
        <w:rPr>
          <w:rFonts w:ascii="Times New Roman" w:eastAsia="Times New Roman" w:hAnsi="Times New Roman"/>
          <w:b/>
          <w:sz w:val="24"/>
          <w:szCs w:val="24"/>
        </w:rPr>
        <w:t>Завідувач відділу докторантури та аспірантури</w:t>
      </w:r>
      <w:r w:rsidRPr="00C452E0">
        <w:rPr>
          <w:rFonts w:ascii="Times New Roman" w:eastAsia="Times New Roman" w:hAnsi="Times New Roman"/>
          <w:b/>
          <w:color w:val="FF0000"/>
        </w:rPr>
        <w:t xml:space="preserve"> </w:t>
      </w:r>
    </w:p>
    <w:p w14:paraId="2216A2A1" w14:textId="77777777" w:rsidR="00C452E0" w:rsidRPr="00C452E0" w:rsidRDefault="00C452E0" w:rsidP="00C452E0">
      <w:pPr>
        <w:spacing w:before="120" w:after="0" w:line="240" w:lineRule="auto"/>
        <w:rPr>
          <w:rFonts w:ascii="Times New Roman" w:eastAsia="Times New Roman" w:hAnsi="Times New Roman"/>
        </w:rPr>
      </w:pPr>
      <w:r w:rsidRPr="00C452E0">
        <w:rPr>
          <w:rFonts w:ascii="Times New Roman" w:eastAsia="Times New Roman" w:hAnsi="Times New Roman"/>
        </w:rPr>
        <w:t xml:space="preserve">_______________   _______________________   </w:t>
      </w:r>
      <w:r w:rsidRPr="00C452E0">
        <w:rPr>
          <w:rFonts w:ascii="Times New Roman" w:eastAsia="Times New Roman" w:hAnsi="Times New Roman"/>
          <w:b/>
          <w:sz w:val="24"/>
          <w:szCs w:val="24"/>
        </w:rPr>
        <w:t xml:space="preserve">Світлана </w:t>
      </w:r>
      <w:r w:rsidRPr="00C452E0">
        <w:rPr>
          <w:rFonts w:ascii="Times New Roman" w:eastAsia="Times New Roman" w:hAnsi="Times New Roman"/>
          <w:b/>
          <w:caps/>
          <w:sz w:val="24"/>
          <w:szCs w:val="24"/>
        </w:rPr>
        <w:t>Арабулі</w:t>
      </w:r>
    </w:p>
    <w:p w14:paraId="5969B348" w14:textId="77777777" w:rsidR="00C452E0" w:rsidRPr="00C452E0" w:rsidRDefault="00C452E0" w:rsidP="00C452E0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</w:rPr>
      </w:pP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  <w:lang w:val="ru-RU"/>
        </w:rPr>
        <w:tab/>
      </w:r>
    </w:p>
    <w:p w14:paraId="470FC538" w14:textId="77777777" w:rsidR="00C452E0" w:rsidRPr="00C452E0" w:rsidRDefault="00C452E0" w:rsidP="00C452E0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430DDD0B" w14:textId="77777777" w:rsidR="00C452E0" w:rsidRPr="00C452E0" w:rsidRDefault="00C452E0" w:rsidP="00C452E0">
      <w:pPr>
        <w:spacing w:after="200" w:line="276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C452E0">
        <w:rPr>
          <w:rFonts w:ascii="Times New Roman" w:hAnsi="Times New Roman"/>
          <w:b/>
          <w:sz w:val="24"/>
          <w:szCs w:val="24"/>
          <w:lang w:eastAsia="ar-SA"/>
        </w:rPr>
        <w:t>Обговорено та рекомендовано на засіданн</w:t>
      </w:r>
      <w:r>
        <w:rPr>
          <w:rFonts w:ascii="Times New Roman" w:hAnsi="Times New Roman"/>
          <w:b/>
          <w:sz w:val="24"/>
          <w:szCs w:val="24"/>
          <w:lang w:eastAsia="ar-SA"/>
        </w:rPr>
        <w:t>і</w:t>
      </w:r>
      <w:r w:rsidRPr="00C452E0">
        <w:rPr>
          <w:rFonts w:ascii="Times New Roman" w:hAnsi="Times New Roman"/>
          <w:b/>
          <w:sz w:val="24"/>
          <w:szCs w:val="24"/>
          <w:lang w:eastAsia="ar-SA"/>
        </w:rPr>
        <w:t xml:space="preserve"> випусков</w:t>
      </w:r>
      <w:r>
        <w:rPr>
          <w:rFonts w:ascii="Times New Roman" w:hAnsi="Times New Roman"/>
          <w:b/>
          <w:sz w:val="24"/>
          <w:szCs w:val="24"/>
          <w:lang w:eastAsia="ar-SA"/>
        </w:rPr>
        <w:t>ої</w:t>
      </w:r>
      <w:r w:rsidRPr="00C452E0">
        <w:rPr>
          <w:rFonts w:ascii="Times New Roman" w:hAnsi="Times New Roman"/>
          <w:b/>
          <w:sz w:val="24"/>
          <w:szCs w:val="24"/>
          <w:lang w:eastAsia="ar-SA"/>
        </w:rPr>
        <w:t xml:space="preserve"> кафедр</w:t>
      </w:r>
      <w:r>
        <w:rPr>
          <w:rFonts w:ascii="Times New Roman" w:hAnsi="Times New Roman"/>
          <w:b/>
          <w:sz w:val="24"/>
          <w:szCs w:val="24"/>
          <w:lang w:eastAsia="ar-SA"/>
        </w:rPr>
        <w:t>и</w:t>
      </w:r>
      <w:r w:rsidRPr="00C452E0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05E5D7D3" w14:textId="42EC8B1E" w:rsidR="009149C1" w:rsidRPr="00C452E0" w:rsidRDefault="009149C1" w:rsidP="009149C1">
      <w:pPr>
        <w:spacing w:after="200" w:line="276" w:lineRule="auto"/>
        <w:rPr>
          <w:rFonts w:ascii="Times New Roman" w:hAnsi="Times New Roman"/>
          <w:lang w:eastAsia="ar-SA"/>
        </w:rPr>
      </w:pPr>
      <w:r w:rsidRPr="00C452E0">
        <w:rPr>
          <w:rFonts w:ascii="Times New Roman" w:hAnsi="Times New Roman"/>
          <w:sz w:val="24"/>
          <w:szCs w:val="24"/>
          <w:lang w:eastAsia="ar-SA"/>
        </w:rPr>
        <w:t xml:space="preserve">Протокол від «» </w:t>
      </w:r>
      <w:r>
        <w:rPr>
          <w:rFonts w:ascii="Times New Roman" w:hAnsi="Times New Roman"/>
          <w:sz w:val="24"/>
          <w:szCs w:val="24"/>
          <w:lang w:eastAsia="ar-SA"/>
        </w:rPr>
        <w:t>лютого</w:t>
      </w:r>
      <w:r w:rsidRPr="00C452E0">
        <w:rPr>
          <w:rFonts w:ascii="Times New Roman" w:hAnsi="Times New Roman"/>
          <w:sz w:val="24"/>
          <w:szCs w:val="24"/>
          <w:lang w:eastAsia="ar-SA"/>
        </w:rPr>
        <w:t xml:space="preserve"> 20</w:t>
      </w:r>
      <w:r>
        <w:rPr>
          <w:rFonts w:ascii="Times New Roman" w:hAnsi="Times New Roman"/>
          <w:sz w:val="24"/>
          <w:szCs w:val="24"/>
          <w:lang w:eastAsia="ar-SA"/>
        </w:rPr>
        <w:t>22</w:t>
      </w:r>
      <w:r w:rsidRPr="00C452E0">
        <w:rPr>
          <w:rFonts w:ascii="Times New Roman" w:hAnsi="Times New Roman"/>
          <w:sz w:val="24"/>
          <w:szCs w:val="24"/>
          <w:lang w:eastAsia="ar-SA"/>
        </w:rPr>
        <w:t xml:space="preserve"> року №</w:t>
      </w:r>
      <w:r w:rsidR="0055117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D95718C" w14:textId="77777777" w:rsidR="00C452E0" w:rsidRPr="00C452E0" w:rsidRDefault="00C452E0" w:rsidP="00C452E0">
      <w:pPr>
        <w:spacing w:after="0" w:line="276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14:paraId="4931F508" w14:textId="77777777" w:rsidR="00C452E0" w:rsidRPr="00C452E0" w:rsidRDefault="00C452E0" w:rsidP="00C452E0">
      <w:pPr>
        <w:spacing w:after="0" w:line="276" w:lineRule="auto"/>
        <w:rPr>
          <w:rFonts w:ascii="Times New Roman" w:hAnsi="Times New Roman"/>
          <w:b/>
          <w:lang w:eastAsia="ar-SA"/>
        </w:rPr>
      </w:pPr>
      <w:r w:rsidRPr="00C452E0">
        <w:rPr>
          <w:rFonts w:ascii="Times New Roman" w:hAnsi="Times New Roman"/>
          <w:b/>
          <w:sz w:val="24"/>
          <w:szCs w:val="24"/>
          <w:lang w:eastAsia="ar-SA"/>
        </w:rPr>
        <w:t xml:space="preserve">Завідувач кафедри </w:t>
      </w:r>
      <w:r>
        <w:rPr>
          <w:rFonts w:ascii="Times New Roman" w:hAnsi="Times New Roman"/>
          <w:b/>
          <w:sz w:val="24"/>
          <w:szCs w:val="24"/>
          <w:lang w:eastAsia="ar-SA"/>
        </w:rPr>
        <w:t>промислової фармації</w:t>
      </w:r>
      <w:r w:rsidRPr="00C452E0">
        <w:rPr>
          <w:rFonts w:ascii="Times New Roman" w:hAnsi="Times New Roman"/>
          <w:b/>
          <w:lang w:eastAsia="ar-SA"/>
        </w:rPr>
        <w:t xml:space="preserve">   </w:t>
      </w:r>
    </w:p>
    <w:p w14:paraId="1C920056" w14:textId="77777777" w:rsidR="00C452E0" w:rsidRPr="00C452E0" w:rsidRDefault="00C452E0" w:rsidP="00C452E0">
      <w:pPr>
        <w:spacing w:after="0" w:line="240" w:lineRule="auto"/>
        <w:rPr>
          <w:rFonts w:ascii="Times New Roman" w:hAnsi="Times New Roman"/>
          <w:lang w:eastAsia="ar-SA"/>
        </w:rPr>
      </w:pPr>
    </w:p>
    <w:p w14:paraId="2823A136" w14:textId="77777777" w:rsidR="00C452E0" w:rsidRPr="00C452E0" w:rsidRDefault="00C452E0" w:rsidP="00C452E0">
      <w:pPr>
        <w:spacing w:after="0" w:line="240" w:lineRule="auto"/>
        <w:rPr>
          <w:rFonts w:ascii="Times New Roman" w:hAnsi="Times New Roman"/>
          <w:lang w:eastAsia="ar-SA"/>
        </w:rPr>
      </w:pPr>
      <w:r w:rsidRPr="00C452E0">
        <w:rPr>
          <w:rFonts w:ascii="Times New Roman" w:eastAsia="Times New Roman" w:hAnsi="Times New Roman"/>
        </w:rPr>
        <w:t xml:space="preserve">_______________ _______________________   </w:t>
      </w:r>
      <w:r>
        <w:rPr>
          <w:rFonts w:ascii="Times New Roman" w:eastAsia="Times New Roman" w:hAnsi="Times New Roman"/>
          <w:b/>
        </w:rPr>
        <w:t>Владислав СТРАШНИЙ</w:t>
      </w:r>
      <w:r w:rsidRPr="00C452E0">
        <w:rPr>
          <w:rFonts w:ascii="Times New Roman" w:hAnsi="Times New Roman"/>
          <w:lang w:eastAsia="ar-SA"/>
        </w:rPr>
        <w:t xml:space="preserve">  </w:t>
      </w:r>
    </w:p>
    <w:p w14:paraId="79EC5068" w14:textId="77777777" w:rsidR="00C452E0" w:rsidRPr="00C452E0" w:rsidRDefault="00C452E0" w:rsidP="00C452E0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</w:rPr>
      </w:pPr>
      <w:r w:rsidRPr="00C452E0">
        <w:rPr>
          <w:rFonts w:ascii="Times New Roman" w:eastAsia="Times New Roman" w:hAnsi="Times New Roman"/>
          <w:sz w:val="20"/>
          <w:szCs w:val="20"/>
        </w:rPr>
        <w:t>(дата)</w:t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  <w:t>(підпис)</w:t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</w:p>
    <w:p w14:paraId="79D5A408" w14:textId="77777777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1402C9A9" w14:textId="6828D075" w:rsidR="009149C1" w:rsidRPr="00C452E0" w:rsidRDefault="009149C1" w:rsidP="009149C1">
      <w:pPr>
        <w:spacing w:after="200" w:line="276" w:lineRule="auto"/>
        <w:rPr>
          <w:rFonts w:ascii="Times New Roman" w:hAnsi="Times New Roman"/>
          <w:lang w:eastAsia="ar-SA"/>
        </w:rPr>
      </w:pPr>
      <w:r w:rsidRPr="00C452E0">
        <w:rPr>
          <w:rFonts w:ascii="Times New Roman" w:hAnsi="Times New Roman"/>
          <w:sz w:val="24"/>
          <w:szCs w:val="24"/>
          <w:lang w:eastAsia="ar-SA"/>
        </w:rPr>
        <w:t xml:space="preserve">Протокол від «» </w:t>
      </w:r>
      <w:r>
        <w:rPr>
          <w:rFonts w:ascii="Times New Roman" w:hAnsi="Times New Roman"/>
          <w:sz w:val="24"/>
          <w:szCs w:val="24"/>
          <w:lang w:eastAsia="ar-SA"/>
        </w:rPr>
        <w:t>лютого</w:t>
      </w:r>
      <w:r w:rsidRPr="00C452E0">
        <w:rPr>
          <w:rFonts w:ascii="Times New Roman" w:hAnsi="Times New Roman"/>
          <w:sz w:val="24"/>
          <w:szCs w:val="24"/>
          <w:lang w:eastAsia="ar-SA"/>
        </w:rPr>
        <w:t xml:space="preserve"> 20</w:t>
      </w:r>
      <w:r>
        <w:rPr>
          <w:rFonts w:ascii="Times New Roman" w:hAnsi="Times New Roman"/>
          <w:sz w:val="24"/>
          <w:szCs w:val="24"/>
          <w:lang w:eastAsia="ar-SA"/>
        </w:rPr>
        <w:t>22</w:t>
      </w:r>
      <w:r w:rsidRPr="00C452E0">
        <w:rPr>
          <w:rFonts w:ascii="Times New Roman" w:hAnsi="Times New Roman"/>
          <w:sz w:val="24"/>
          <w:szCs w:val="24"/>
          <w:lang w:eastAsia="ar-SA"/>
        </w:rPr>
        <w:t xml:space="preserve"> року №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Start w:id="0" w:name="_GoBack"/>
      <w:bookmarkEnd w:id="0"/>
    </w:p>
    <w:p w14:paraId="49FF0A85" w14:textId="266E1A71" w:rsidR="00C452E0" w:rsidRPr="00C452E0" w:rsidRDefault="00C452E0" w:rsidP="00C452E0">
      <w:pPr>
        <w:spacing w:after="0" w:line="240" w:lineRule="auto"/>
        <w:rPr>
          <w:rFonts w:ascii="Times New Roman" w:eastAsia="Times New Roman" w:hAnsi="Times New Roman"/>
        </w:rPr>
      </w:pPr>
      <w:r w:rsidRPr="00C452E0">
        <w:rPr>
          <w:rFonts w:ascii="Times New Roman" w:eastAsia="Times New Roman" w:hAnsi="Times New Roman"/>
          <w:b/>
          <w:sz w:val="24"/>
          <w:szCs w:val="24"/>
          <w:lang w:eastAsia="ru-RU"/>
        </w:rPr>
        <w:t>Гарант освітньої програми</w:t>
      </w:r>
      <w:r w:rsidRPr="00C452E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452E0">
        <w:rPr>
          <w:rFonts w:ascii="Times New Roman" w:eastAsia="Times New Roman" w:hAnsi="Times New Roman"/>
        </w:rPr>
        <w:t xml:space="preserve">___________  </w:t>
      </w:r>
      <w:r w:rsidR="00ED6CC9">
        <w:rPr>
          <w:rFonts w:ascii="Times New Roman" w:eastAsia="Times New Roman" w:hAnsi="Times New Roman"/>
          <w:b/>
        </w:rPr>
        <w:t>Владислав СТРАШНИЙ</w:t>
      </w:r>
      <w:r w:rsidR="00ED6CC9" w:rsidRPr="00C452E0">
        <w:rPr>
          <w:rFonts w:ascii="Times New Roman" w:hAnsi="Times New Roman"/>
          <w:lang w:eastAsia="ar-SA"/>
        </w:rPr>
        <w:t xml:space="preserve">  </w:t>
      </w:r>
    </w:p>
    <w:p w14:paraId="58437E03" w14:textId="77777777" w:rsidR="00C452E0" w:rsidRPr="00C452E0" w:rsidRDefault="00C452E0" w:rsidP="00C452E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C452E0">
        <w:rPr>
          <w:rFonts w:ascii="Times New Roman" w:eastAsia="Times New Roman" w:hAnsi="Times New Roman"/>
          <w:sz w:val="20"/>
          <w:szCs w:val="20"/>
        </w:rPr>
        <w:t xml:space="preserve">                            </w:t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</w:r>
      <w:r w:rsidRPr="00C452E0">
        <w:rPr>
          <w:rFonts w:ascii="Times New Roman" w:eastAsia="Times New Roman" w:hAnsi="Times New Roman"/>
          <w:sz w:val="20"/>
          <w:szCs w:val="20"/>
        </w:rPr>
        <w:tab/>
        <w:t xml:space="preserve">         </w:t>
      </w:r>
      <w:r w:rsidRPr="00C452E0">
        <w:rPr>
          <w:rFonts w:ascii="Times New Roman" w:eastAsia="Times New Roman" w:hAnsi="Times New Roman"/>
          <w:sz w:val="20"/>
          <w:szCs w:val="20"/>
        </w:rPr>
        <w:tab/>
      </w:r>
    </w:p>
    <w:p w14:paraId="30460FEF" w14:textId="77777777" w:rsidR="00C452E0" w:rsidRPr="00C452E0" w:rsidRDefault="00C452E0" w:rsidP="00C452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ADE0B4F" w14:textId="77777777" w:rsidR="00C452E0" w:rsidRPr="00C452E0" w:rsidRDefault="00C452E0" w:rsidP="00C452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64941E" w14:textId="77777777" w:rsidR="00C452E0" w:rsidRPr="00C452E0" w:rsidRDefault="00C452E0" w:rsidP="00C452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452E0">
        <w:rPr>
          <w:rFonts w:ascii="Times New Roman" w:eastAsia="Times New Roman" w:hAnsi="Times New Roman"/>
          <w:sz w:val="24"/>
          <w:szCs w:val="24"/>
        </w:rPr>
        <w:t xml:space="preserve">Введено в дію наказом КНУТД від «___» ______ 20__  </w:t>
      </w:r>
      <w:r>
        <w:rPr>
          <w:rFonts w:ascii="Times New Roman" w:eastAsia="Times New Roman" w:hAnsi="Times New Roman"/>
          <w:sz w:val="24"/>
          <w:szCs w:val="24"/>
        </w:rPr>
        <w:t>року № ___</w:t>
      </w:r>
    </w:p>
    <w:p w14:paraId="44930223" w14:textId="77777777" w:rsidR="009149C1" w:rsidRDefault="009149C1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</w:p>
    <w:p w14:paraId="56C5DE3E" w14:textId="77777777" w:rsidR="005C70C4" w:rsidRPr="0049512B" w:rsidRDefault="005C70C4" w:rsidP="00C452E0">
      <w:pPr>
        <w:spacing w:after="200" w:line="276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49512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Передмова</w:t>
      </w:r>
    </w:p>
    <w:p w14:paraId="7FEBCF14" w14:textId="77777777" w:rsidR="005C70C4" w:rsidRPr="0049512B" w:rsidRDefault="005C70C4" w:rsidP="0049512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14:paraId="14743B50" w14:textId="77777777" w:rsidR="005C70C4" w:rsidRPr="0049512B" w:rsidRDefault="005C70C4" w:rsidP="0049512B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9512B">
        <w:rPr>
          <w:rFonts w:ascii="Times New Roman" w:hAnsi="Times New Roman"/>
          <w:sz w:val="24"/>
          <w:szCs w:val="24"/>
          <w:lang w:val="ru-RU" w:eastAsia="ru-RU"/>
        </w:rPr>
        <w:t>РОЗРОБЛЕНО</w:t>
      </w:r>
      <w:r w:rsidRPr="00105488">
        <w:rPr>
          <w:rFonts w:ascii="Times New Roman" w:hAnsi="Times New Roman"/>
          <w:sz w:val="24"/>
          <w:szCs w:val="24"/>
          <w:lang w:val="ru-RU" w:eastAsia="ru-RU"/>
        </w:rPr>
        <w:t xml:space="preserve">: </w:t>
      </w:r>
      <w:r w:rsidRPr="00105488">
        <w:rPr>
          <w:rFonts w:ascii="Times New Roman" w:hAnsi="Times New Roman"/>
          <w:sz w:val="24"/>
          <w:szCs w:val="24"/>
          <w:lang w:eastAsia="ru-RU"/>
        </w:rPr>
        <w:t>Київський національний університет технологій та дизайну</w:t>
      </w:r>
    </w:p>
    <w:p w14:paraId="4A142814" w14:textId="77777777" w:rsidR="005C70C4" w:rsidRPr="0049512B" w:rsidRDefault="005C70C4" w:rsidP="0049512B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49512B">
        <w:rPr>
          <w:rFonts w:ascii="Times New Roman" w:hAnsi="Times New Roman"/>
          <w:caps/>
          <w:sz w:val="24"/>
          <w:szCs w:val="24"/>
        </w:rPr>
        <w:t>розробники</w:t>
      </w:r>
      <w:r w:rsidRPr="0049512B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14:paraId="02527411" w14:textId="77777777" w:rsidR="005C70C4" w:rsidRPr="001357C6" w:rsidRDefault="005C70C4" w:rsidP="0049512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105488">
        <w:rPr>
          <w:rFonts w:ascii="Times New Roman" w:hAnsi="Times New Roman"/>
          <w:sz w:val="24"/>
          <w:szCs w:val="24"/>
          <w:lang w:eastAsia="ru-RU"/>
        </w:rPr>
        <w:t xml:space="preserve">Гарант освітньої програми  </w:t>
      </w:r>
      <w:r w:rsidR="001357C6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СТРАШНИЙ Владислав Володимирович, д. фарм. н., професор, завідувач кафедрою промислової фармації Київського національного університету технологій та дизайну                                                                                                                     </w:t>
      </w:r>
      <w:r w:rsidR="001357C6" w:rsidRPr="001357C6">
        <w:rPr>
          <w:rFonts w:ascii="Times New Roman" w:hAnsi="Times New Roman"/>
          <w:bCs/>
          <w:color w:val="FFFFFF" w:themeColor="background1"/>
          <w:kern w:val="1"/>
          <w:sz w:val="24"/>
          <w:szCs w:val="24"/>
          <w:u w:val="single"/>
          <w:lang w:eastAsia="ar-SA"/>
        </w:rPr>
        <w:t>.</w:t>
      </w:r>
    </w:p>
    <w:p w14:paraId="303B59C3" w14:textId="77777777" w:rsidR="001357C6" w:rsidRDefault="001357C6" w:rsidP="0049512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EF6069" w14:textId="77777777" w:rsidR="005C70C4" w:rsidRPr="0049512B" w:rsidRDefault="005C70C4" w:rsidP="0049512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512B">
        <w:rPr>
          <w:rFonts w:ascii="Times New Roman" w:hAnsi="Times New Roman"/>
          <w:sz w:val="24"/>
          <w:szCs w:val="24"/>
          <w:lang w:eastAsia="ru-RU"/>
        </w:rPr>
        <w:t xml:space="preserve">Члени робочої групи: </w:t>
      </w:r>
    </w:p>
    <w:p w14:paraId="4D52936E" w14:textId="77777777" w:rsidR="005C70C4" w:rsidRPr="0049512B" w:rsidRDefault="005C70C4" w:rsidP="0049512B">
      <w:pPr>
        <w:spacing w:after="0" w:line="240" w:lineRule="auto"/>
        <w:ind w:right="281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EEC364" w14:textId="040CA847" w:rsidR="005C70C4" w:rsidRPr="00105488" w:rsidRDefault="00AC7785" w:rsidP="0049512B">
      <w:pPr>
        <w:spacing w:after="0" w:line="240" w:lineRule="auto"/>
        <w:ind w:right="281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>БЕССАРАБОВ</w:t>
      </w:r>
      <w:r w:rsidR="005C70C4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 Володимир Іванович, </w:t>
      </w:r>
      <w:r w:rsidR="00222190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>д</w:t>
      </w:r>
      <w:r w:rsidR="005C70C4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>.</w:t>
      </w:r>
      <w:r w:rsidR="001357C6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>т</w:t>
      </w:r>
      <w:r w:rsidR="005C70C4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.н., доцент, </w:t>
      </w:r>
      <w:r w:rsidR="00222190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>професор</w:t>
      </w:r>
      <w:r w:rsidR="005C70C4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 кафедри промислової фармації   Київського національного університету </w:t>
      </w:r>
      <w:r w:rsidR="001357C6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>технологій та дизайну</w:t>
      </w:r>
      <w:r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;                                                 </w:t>
      </w:r>
      <w:r w:rsidRPr="00105488">
        <w:rPr>
          <w:rFonts w:ascii="Times New Roman" w:hAnsi="Times New Roman"/>
          <w:bCs/>
          <w:color w:val="FFFFFF" w:themeColor="background1"/>
          <w:kern w:val="1"/>
          <w:sz w:val="24"/>
          <w:szCs w:val="24"/>
          <w:lang w:eastAsia="ar-SA"/>
        </w:rPr>
        <w:t>.</w:t>
      </w:r>
    </w:p>
    <w:p w14:paraId="29CACAC4" w14:textId="77777777" w:rsidR="005C70C4" w:rsidRPr="00105488" w:rsidRDefault="005C70C4" w:rsidP="0049512B">
      <w:pPr>
        <w:spacing w:after="0" w:line="240" w:lineRule="auto"/>
        <w:ind w:right="281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</w:p>
    <w:p w14:paraId="63D1895B" w14:textId="77777777" w:rsidR="005C70C4" w:rsidRPr="00105488" w:rsidRDefault="00AC7785" w:rsidP="0049512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488">
        <w:rPr>
          <w:rFonts w:ascii="Times New Roman" w:hAnsi="Times New Roman"/>
          <w:bCs/>
          <w:kern w:val="1"/>
          <w:sz w:val="24"/>
          <w:szCs w:val="24"/>
          <w:lang w:val="ru-RU" w:eastAsia="ar-SA"/>
        </w:rPr>
        <w:t>КУЗЬМ</w:t>
      </w:r>
      <w:r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>ІНА</w:t>
      </w:r>
      <w:r w:rsidR="005C70C4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 Галина Іванівна, к.х.н., доцент, доцент кафедри промислової фармації   Київського національного університету технологій та дизайну;</w:t>
      </w:r>
      <w:r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                                                </w:t>
      </w:r>
      <w:r w:rsidRPr="00105488">
        <w:rPr>
          <w:rFonts w:ascii="Times New Roman" w:hAnsi="Times New Roman"/>
          <w:bCs/>
          <w:color w:val="FFFFFF" w:themeColor="background1"/>
          <w:kern w:val="1"/>
          <w:sz w:val="24"/>
          <w:szCs w:val="24"/>
          <w:lang w:eastAsia="ar-SA"/>
        </w:rPr>
        <w:t>.</w:t>
      </w:r>
    </w:p>
    <w:p w14:paraId="788F6530" w14:textId="77777777" w:rsidR="005C70C4" w:rsidRPr="00105488" w:rsidRDefault="005C70C4" w:rsidP="0049512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9C951" w14:textId="58265637" w:rsidR="005C70C4" w:rsidRPr="00105488" w:rsidRDefault="00AC7785" w:rsidP="0049512B">
      <w:pPr>
        <w:spacing w:after="0" w:line="240" w:lineRule="auto"/>
        <w:ind w:right="281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105488">
        <w:rPr>
          <w:rFonts w:ascii="Times New Roman" w:eastAsia="Times New Roman" w:hAnsi="Times New Roman"/>
          <w:sz w:val="24"/>
          <w:szCs w:val="24"/>
        </w:rPr>
        <w:t xml:space="preserve">ВАХІТОВА Любов Миколаївна, </w:t>
      </w:r>
      <w:r w:rsidR="00105488" w:rsidRPr="00105488">
        <w:rPr>
          <w:rFonts w:ascii="Times New Roman" w:eastAsia="Times New Roman" w:hAnsi="Times New Roman"/>
          <w:sz w:val="24"/>
          <w:szCs w:val="24"/>
        </w:rPr>
        <w:t xml:space="preserve">к.х.н., с.н.с., провідний науковий співробітник Інституту фізико-органічної хімії та вуглехімії </w:t>
      </w:r>
      <w:r w:rsidR="00105488">
        <w:rPr>
          <w:rFonts w:ascii="Times New Roman" w:eastAsia="Times New Roman" w:hAnsi="Times New Roman"/>
          <w:sz w:val="24"/>
          <w:szCs w:val="24"/>
        </w:rPr>
        <w:t xml:space="preserve">ім. Л.М. Литвиненка </w:t>
      </w:r>
      <w:r w:rsidR="00105488" w:rsidRPr="00105488">
        <w:rPr>
          <w:rFonts w:ascii="Times New Roman" w:eastAsia="Times New Roman" w:hAnsi="Times New Roman"/>
          <w:sz w:val="24"/>
          <w:szCs w:val="24"/>
        </w:rPr>
        <w:t>НАН України</w:t>
      </w:r>
      <w:r w:rsidR="005C70C4" w:rsidRPr="00105488">
        <w:rPr>
          <w:rFonts w:ascii="Times New Roman" w:hAnsi="Times New Roman"/>
          <w:sz w:val="24"/>
          <w:szCs w:val="24"/>
        </w:rPr>
        <w:t>;</w:t>
      </w:r>
      <w:r w:rsidRPr="0010548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05488">
        <w:rPr>
          <w:rFonts w:ascii="Times New Roman" w:hAnsi="Times New Roman"/>
          <w:color w:val="FFFFFF" w:themeColor="background1"/>
          <w:sz w:val="24"/>
          <w:szCs w:val="24"/>
        </w:rPr>
        <w:t>.</w:t>
      </w:r>
      <w:r w:rsidRPr="00105488">
        <w:rPr>
          <w:rFonts w:ascii="Times New Roman" w:hAnsi="Times New Roman"/>
          <w:sz w:val="24"/>
          <w:szCs w:val="24"/>
        </w:rPr>
        <w:t xml:space="preserve">               </w:t>
      </w:r>
    </w:p>
    <w:p w14:paraId="4E1CEB09" w14:textId="77777777" w:rsidR="005C70C4" w:rsidRPr="00105488" w:rsidRDefault="005C70C4" w:rsidP="0049512B">
      <w:pPr>
        <w:spacing w:after="0" w:line="240" w:lineRule="auto"/>
        <w:ind w:right="281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14:paraId="4671A477" w14:textId="77777777" w:rsidR="005C70C4" w:rsidRPr="00105488" w:rsidRDefault="00AC7785" w:rsidP="0049512B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5488">
        <w:rPr>
          <w:rFonts w:ascii="Times New Roman" w:hAnsi="Times New Roman"/>
          <w:bCs/>
          <w:sz w:val="24"/>
          <w:szCs w:val="24"/>
          <w:lang w:eastAsia="ru-RU"/>
        </w:rPr>
        <w:t>ЗДЕРКО</w:t>
      </w:r>
      <w:r w:rsidR="005C70C4" w:rsidRPr="00105488">
        <w:rPr>
          <w:rFonts w:ascii="Times New Roman" w:hAnsi="Times New Roman"/>
          <w:bCs/>
          <w:sz w:val="24"/>
          <w:szCs w:val="24"/>
          <w:lang w:eastAsia="ru-RU"/>
        </w:rPr>
        <w:t xml:space="preserve"> Назар Петрович, аспірант </w:t>
      </w:r>
      <w:r w:rsidR="005C70C4"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>кафедри промислової фармації Київського національного університету технологій та дизайну</w:t>
      </w:r>
      <w:r w:rsidRPr="00105488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.                                                                    </w:t>
      </w:r>
      <w:r w:rsidRPr="00105488">
        <w:rPr>
          <w:rFonts w:ascii="Times New Roman" w:hAnsi="Times New Roman"/>
          <w:bCs/>
          <w:color w:val="FFFFFF" w:themeColor="background1"/>
          <w:kern w:val="1"/>
          <w:sz w:val="24"/>
          <w:szCs w:val="24"/>
          <w:lang w:eastAsia="ar-SA"/>
        </w:rPr>
        <w:t>.</w:t>
      </w:r>
      <w:r w:rsidR="005C70C4" w:rsidRPr="0010548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10BF4E29" w14:textId="77777777" w:rsidR="005C70C4" w:rsidRPr="00105488" w:rsidRDefault="005C70C4" w:rsidP="0049512B">
      <w:pPr>
        <w:spacing w:after="0" w:line="240" w:lineRule="auto"/>
        <w:ind w:left="3539" w:firstLine="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6264813" w14:textId="77777777" w:rsidR="005C70C4" w:rsidRPr="0049512B" w:rsidRDefault="005C70C4" w:rsidP="0049512B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A7B7D3" w14:textId="77777777" w:rsidR="005C70C4" w:rsidRPr="0049512B" w:rsidRDefault="005C70C4" w:rsidP="0049512B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49512B">
        <w:rPr>
          <w:rFonts w:ascii="Times New Roman" w:hAnsi="Times New Roman"/>
          <w:b/>
          <w:sz w:val="24"/>
          <w:szCs w:val="24"/>
        </w:rPr>
        <w:t>РЕЦЕНЗІЇ ЗОВНІШНІХ СТЕЙКХОЛДЕРІВ</w:t>
      </w:r>
      <w:r w:rsidRPr="0049512B">
        <w:rPr>
          <w:rFonts w:ascii="Times New Roman" w:hAnsi="Times New Roman"/>
          <w:sz w:val="24"/>
          <w:szCs w:val="24"/>
        </w:rPr>
        <w:t>:</w:t>
      </w:r>
    </w:p>
    <w:p w14:paraId="1E43F8F7" w14:textId="77777777" w:rsidR="005C70C4" w:rsidRPr="0049512B" w:rsidRDefault="005C70C4" w:rsidP="0049512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0B2D101" w14:textId="77777777" w:rsidR="005C70C4" w:rsidRPr="0049512B" w:rsidRDefault="005C70C4" w:rsidP="0049512B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49512B">
        <w:rPr>
          <w:rFonts w:ascii="Times New Roman" w:hAnsi="Times New Roman"/>
          <w:sz w:val="24"/>
          <w:szCs w:val="24"/>
          <w:lang w:eastAsia="ar-SA"/>
        </w:rPr>
        <w:t xml:space="preserve">Гуреєва С.М., начальник </w:t>
      </w:r>
      <w:r w:rsidRPr="0049512B">
        <w:rPr>
          <w:rFonts w:ascii="Times New Roman" w:hAnsi="Times New Roman"/>
          <w:sz w:val="24"/>
          <w:szCs w:val="24"/>
          <w:lang w:val="ru-RU" w:eastAsia="ar-SA"/>
        </w:rPr>
        <w:t xml:space="preserve">відділу технологічної </w:t>
      </w:r>
      <w:r w:rsidRPr="0049512B">
        <w:rPr>
          <w:rFonts w:ascii="Times New Roman" w:hAnsi="Times New Roman"/>
          <w:sz w:val="24"/>
          <w:szCs w:val="24"/>
          <w:lang w:eastAsia="ar-SA"/>
        </w:rPr>
        <w:t>розробки Департаменту досліджень та розробки АТ «Фармак»;</w:t>
      </w:r>
    </w:p>
    <w:p w14:paraId="5708F2D2" w14:textId="77777777" w:rsidR="005C70C4" w:rsidRPr="0049512B" w:rsidRDefault="005C70C4" w:rsidP="0049512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D584BDE" w14:textId="77777777" w:rsidR="005C70C4" w:rsidRPr="0049512B" w:rsidRDefault="005C70C4" w:rsidP="0049512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512B">
        <w:rPr>
          <w:rFonts w:ascii="Times New Roman" w:hAnsi="Times New Roman"/>
          <w:sz w:val="24"/>
          <w:szCs w:val="24"/>
          <w:lang w:eastAsia="ar-SA"/>
        </w:rPr>
        <w:t>Салій О.О., генеральний директор  ТОВ «БіоТестЛаб»;</w:t>
      </w:r>
    </w:p>
    <w:p w14:paraId="0F633481" w14:textId="77777777" w:rsidR="005C70C4" w:rsidRPr="0049512B" w:rsidRDefault="005C70C4" w:rsidP="0049512B">
      <w:pPr>
        <w:ind w:left="720"/>
        <w:contextualSpacing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BE1FCD2" w14:textId="77777777" w:rsidR="005C70C4" w:rsidRPr="0049512B" w:rsidRDefault="005C70C4" w:rsidP="0049512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9512B">
        <w:rPr>
          <w:rFonts w:ascii="Times New Roman" w:hAnsi="Times New Roman"/>
          <w:sz w:val="24"/>
          <w:szCs w:val="24"/>
          <w:lang w:eastAsia="ar-SA"/>
        </w:rPr>
        <w:t xml:space="preserve">Кришталь О.О., </w:t>
      </w:r>
      <w:r w:rsidRPr="0049512B">
        <w:rPr>
          <w:rFonts w:ascii="Times New Roman" w:hAnsi="Times New Roman"/>
          <w:sz w:val="24"/>
          <w:szCs w:val="24"/>
          <w:lang w:val="ru-RU" w:eastAsia="ar-SA"/>
        </w:rPr>
        <w:t xml:space="preserve">директор </w:t>
      </w:r>
      <w:r w:rsidRPr="0049512B">
        <w:rPr>
          <w:rFonts w:ascii="Times New Roman" w:hAnsi="Times New Roman"/>
          <w:sz w:val="24"/>
          <w:szCs w:val="24"/>
          <w:lang w:eastAsia="ar-SA"/>
        </w:rPr>
        <w:t>Інститут</w:t>
      </w:r>
      <w:r w:rsidRPr="0049512B">
        <w:rPr>
          <w:rFonts w:ascii="Times New Roman" w:hAnsi="Times New Roman"/>
          <w:sz w:val="24"/>
          <w:szCs w:val="24"/>
          <w:lang w:val="ru-RU" w:eastAsia="ar-SA"/>
        </w:rPr>
        <w:t>у</w:t>
      </w:r>
      <w:r w:rsidRPr="0049512B">
        <w:rPr>
          <w:rFonts w:ascii="Times New Roman" w:hAnsi="Times New Roman"/>
          <w:sz w:val="24"/>
          <w:szCs w:val="24"/>
          <w:lang w:eastAsia="ar-SA"/>
        </w:rPr>
        <w:t xml:space="preserve"> фізіології ім. О.О. Богомольця НАН України;</w:t>
      </w:r>
    </w:p>
    <w:p w14:paraId="57ACFAD3" w14:textId="77777777" w:rsidR="005C70C4" w:rsidRPr="0049512B" w:rsidRDefault="005C70C4" w:rsidP="0049512B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  <w:lang w:eastAsia="ar-SA"/>
        </w:rPr>
      </w:pPr>
    </w:p>
    <w:p w14:paraId="221F5848" w14:textId="77777777" w:rsidR="005C70C4" w:rsidRPr="00961F68" w:rsidRDefault="005C70C4" w:rsidP="0049512B">
      <w:pPr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49512B">
        <w:rPr>
          <w:rFonts w:ascii="Times New Roman" w:hAnsi="Times New Roman"/>
          <w:sz w:val="24"/>
          <w:szCs w:val="24"/>
          <w:lang w:eastAsia="ar-SA"/>
        </w:rPr>
        <w:t>Калафат К.В., директор ТОВ «Ковлар Груп».</w:t>
      </w:r>
    </w:p>
    <w:p w14:paraId="278A7DA7" w14:textId="77777777" w:rsidR="00961F68" w:rsidRDefault="00961F68" w:rsidP="00961F68">
      <w:pPr>
        <w:pStyle w:val="a3"/>
        <w:rPr>
          <w:rFonts w:ascii="Times New Roman" w:hAnsi="Times New Roman"/>
          <w:sz w:val="24"/>
          <w:szCs w:val="24"/>
          <w:lang w:val="ru-RU" w:eastAsia="ar-SA"/>
        </w:rPr>
      </w:pPr>
    </w:p>
    <w:p w14:paraId="07032BB0" w14:textId="77777777" w:rsidR="00961F68" w:rsidRPr="00961F68" w:rsidRDefault="00961F68" w:rsidP="00961F68">
      <w:pPr>
        <w:numPr>
          <w:ilvl w:val="0"/>
          <w:numId w:val="1"/>
        </w:numPr>
        <w:ind w:left="426"/>
        <w:rPr>
          <w:rFonts w:ascii="Times New Roman" w:hAnsi="Times New Roman"/>
          <w:sz w:val="24"/>
          <w:szCs w:val="24"/>
          <w:lang w:val="ru-RU" w:eastAsia="ar-SA"/>
        </w:rPr>
      </w:pPr>
      <w:r w:rsidRPr="00961F68">
        <w:rPr>
          <w:rFonts w:ascii="Times New Roman" w:hAnsi="Times New Roman"/>
          <w:sz w:val="24"/>
          <w:szCs w:val="24"/>
          <w:lang w:val="ru-RU" w:eastAsia="ar-SA"/>
        </w:rPr>
        <w:t>Раєнко Г.Ф., заст</w:t>
      </w:r>
      <w:r>
        <w:rPr>
          <w:rFonts w:ascii="Times New Roman" w:hAnsi="Times New Roman"/>
          <w:sz w:val="24"/>
          <w:szCs w:val="24"/>
          <w:lang w:val="ru-RU" w:eastAsia="ar-SA"/>
        </w:rPr>
        <w:t>упник</w:t>
      </w:r>
      <w:r w:rsidRPr="00961F68">
        <w:rPr>
          <w:rFonts w:ascii="Times New Roman" w:hAnsi="Times New Roman"/>
          <w:sz w:val="24"/>
          <w:szCs w:val="24"/>
          <w:lang w:val="ru-RU" w:eastAsia="ar-SA"/>
        </w:rPr>
        <w:t xml:space="preserve"> директора з наукової роботи </w:t>
      </w:r>
      <w:r>
        <w:rPr>
          <w:rFonts w:ascii="Times New Roman" w:hAnsi="Times New Roman"/>
          <w:sz w:val="24"/>
          <w:szCs w:val="24"/>
          <w:lang w:val="ru-RU" w:eastAsia="ar-SA"/>
        </w:rPr>
        <w:t xml:space="preserve">Інституту </w:t>
      </w:r>
      <w:r w:rsidRPr="00961F68">
        <w:rPr>
          <w:rFonts w:ascii="Times New Roman" w:hAnsi="Times New Roman"/>
          <w:sz w:val="24"/>
          <w:szCs w:val="24"/>
          <w:lang w:val="ru-RU" w:eastAsia="ar-SA"/>
        </w:rPr>
        <w:t>фізико-органічної хімії та вуглехімії імені Л. М. Литвиненка НАН України</w:t>
      </w:r>
    </w:p>
    <w:p w14:paraId="1FAFC55F" w14:textId="77777777" w:rsidR="005C70C4" w:rsidRPr="0049512B" w:rsidRDefault="005C70C4" w:rsidP="0049512B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</w:p>
    <w:p w14:paraId="35339D76" w14:textId="77777777" w:rsidR="005C70C4" w:rsidRPr="0049512B" w:rsidRDefault="005C70C4" w:rsidP="00495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C8A71" w14:textId="77777777" w:rsidR="005C70C4" w:rsidRPr="0049512B" w:rsidRDefault="005C70C4" w:rsidP="0090511D">
      <w:pPr>
        <w:numPr>
          <w:ilvl w:val="3"/>
          <w:numId w:val="1"/>
        </w:numPr>
        <w:spacing w:after="0" w:line="240" w:lineRule="auto"/>
        <w:ind w:left="425" w:hanging="357"/>
        <w:rPr>
          <w:rFonts w:ascii="Times New Roman" w:hAnsi="Times New Roman"/>
          <w:b/>
          <w:sz w:val="28"/>
          <w:szCs w:val="28"/>
          <w:u w:val="single"/>
          <w:lang w:val="ru-RU" w:eastAsia="ar-SA"/>
        </w:rPr>
      </w:pPr>
      <w:r w:rsidRPr="0049512B">
        <w:rPr>
          <w:rFonts w:ascii="Times New Roman" w:hAnsi="Times New Roman"/>
          <w:b/>
          <w:sz w:val="28"/>
          <w:szCs w:val="28"/>
        </w:rPr>
        <w:br w:type="page"/>
      </w:r>
      <w:r w:rsidRPr="0049512B">
        <w:rPr>
          <w:rFonts w:ascii="Times New Roman" w:hAnsi="Times New Roman"/>
          <w:b/>
          <w:sz w:val="28"/>
          <w:szCs w:val="28"/>
          <w:lang w:val="ru-RU" w:eastAsia="ar-SA"/>
        </w:rPr>
        <w:lastRenderedPageBreak/>
        <w:t xml:space="preserve">Профіль освітньо-наукової програми </w:t>
      </w:r>
      <w:r w:rsidRPr="0049512B">
        <w:rPr>
          <w:rFonts w:ascii="Times New Roman" w:hAnsi="Times New Roman"/>
          <w:b/>
          <w:sz w:val="28"/>
          <w:szCs w:val="28"/>
          <w:u w:val="single"/>
          <w:lang w:eastAsia="ar-SA"/>
        </w:rPr>
        <w:t>П</w:t>
      </w:r>
      <w:r w:rsidRPr="0049512B">
        <w:rPr>
          <w:rFonts w:ascii="Times New Roman" w:hAnsi="Times New Roman"/>
          <w:b/>
          <w:sz w:val="28"/>
          <w:szCs w:val="28"/>
          <w:u w:val="single"/>
          <w:lang w:val="ru-RU" w:eastAsia="ar-SA"/>
        </w:rPr>
        <w:t xml:space="preserve">ромислова фармація </w:t>
      </w:r>
    </w:p>
    <w:p w14:paraId="7FC7CAF7" w14:textId="77777777" w:rsidR="005C70C4" w:rsidRPr="0049512B" w:rsidRDefault="005C70C4" w:rsidP="0049512B">
      <w:pPr>
        <w:suppressAutoHyphens/>
        <w:spacing w:after="0" w:line="240" w:lineRule="auto"/>
        <w:jc w:val="center"/>
        <w:rPr>
          <w:sz w:val="16"/>
          <w:szCs w:val="16"/>
          <w:lang w:val="ru-RU" w:eastAsia="ar-SA"/>
        </w:rPr>
      </w:pPr>
    </w:p>
    <w:tbl>
      <w:tblPr>
        <w:tblW w:w="9879" w:type="dxa"/>
        <w:tblLayout w:type="fixed"/>
        <w:tblLook w:val="0000" w:firstRow="0" w:lastRow="0" w:firstColumn="0" w:lastColumn="0" w:noHBand="0" w:noVBand="0"/>
      </w:tblPr>
      <w:tblGrid>
        <w:gridCol w:w="1100"/>
        <w:gridCol w:w="29"/>
        <w:gridCol w:w="1389"/>
        <w:gridCol w:w="135"/>
        <w:gridCol w:w="801"/>
        <w:gridCol w:w="151"/>
        <w:gridCol w:w="6274"/>
      </w:tblGrid>
      <w:tr w:rsidR="005C70C4" w:rsidRPr="005E5B59" w14:paraId="75261877" w14:textId="77777777" w:rsidTr="00D46D34">
        <w:trPr>
          <w:trHeight w:val="106"/>
        </w:trPr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C27598" w14:textId="77777777" w:rsidR="005C70C4" w:rsidRPr="0049512B" w:rsidRDefault="005C70C4" w:rsidP="0049512B">
            <w:pPr>
              <w:spacing w:after="0" w:line="100" w:lineRule="atLeast"/>
              <w:jc w:val="center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/>
              </w:rPr>
              <w:t xml:space="preserve">1 – </w:t>
            </w: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Загальна інформація</w:t>
            </w:r>
          </w:p>
        </w:tc>
      </w:tr>
      <w:tr w:rsidR="005C70C4" w:rsidRPr="005E5B59" w14:paraId="59AB4A7E" w14:textId="77777777" w:rsidTr="00D46D34">
        <w:trPr>
          <w:trHeight w:val="106"/>
        </w:trPr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7BAD" w14:textId="77777777" w:rsidR="005C70C4" w:rsidRPr="0049512B" w:rsidRDefault="005C70C4" w:rsidP="00D46D34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6BCD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Київський національний університет технологій та дизайну,</w:t>
            </w:r>
          </w:p>
          <w:p w14:paraId="0AC243AF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кафедра промислової фармації.</w:t>
            </w:r>
          </w:p>
        </w:tc>
      </w:tr>
      <w:tr w:rsidR="005C70C4" w:rsidRPr="005E5B59" w14:paraId="2490CACD" w14:textId="77777777" w:rsidTr="00D46D34">
        <w:trPr>
          <w:trHeight w:val="106"/>
        </w:trPr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5AD46" w14:textId="77777777" w:rsidR="005C70C4" w:rsidRPr="0049512B" w:rsidRDefault="005C70C4" w:rsidP="0049512B">
            <w:pPr>
              <w:spacing w:after="0" w:line="100" w:lineRule="atLeast"/>
              <w:ind w:right="34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Ступінь вищої освіти та кваліфікація мовою оригіналу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26AE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Рівень вищої освіти – третій (освітньо-науковий).</w:t>
            </w:r>
          </w:p>
          <w:p w14:paraId="3209A94B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Ступінь вищої освіти – доктор філософії.</w:t>
            </w:r>
          </w:p>
          <w:p w14:paraId="37B0720C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Галузь знань – 22 Охорона здоров’я.</w:t>
            </w:r>
          </w:p>
          <w:p w14:paraId="0713FAFF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Спеціальність – 226 Фармація, промислова фармація.</w:t>
            </w:r>
          </w:p>
        </w:tc>
      </w:tr>
      <w:tr w:rsidR="005C70C4" w:rsidRPr="005E5B59" w14:paraId="0E4BF7EA" w14:textId="77777777" w:rsidTr="00D46D34">
        <w:trPr>
          <w:trHeight w:val="106"/>
        </w:trPr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DCDB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BB37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Диплом доктора філософії, одиничний, 48 кредитів ЄКТС.</w:t>
            </w:r>
          </w:p>
        </w:tc>
      </w:tr>
      <w:tr w:rsidR="005C70C4" w:rsidRPr="005E5B59" w14:paraId="69C11559" w14:textId="77777777" w:rsidTr="00D46D34">
        <w:trPr>
          <w:trHeight w:val="106"/>
        </w:trPr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71B3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Наявність акредитації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0A184" w14:textId="77777777" w:rsidR="005C70C4" w:rsidRPr="0049512B" w:rsidRDefault="005C70C4" w:rsidP="0090511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</w:rPr>
              <w:t>-</w:t>
            </w:r>
          </w:p>
        </w:tc>
      </w:tr>
      <w:tr w:rsidR="005C70C4" w:rsidRPr="005E5B59" w14:paraId="0CC2F405" w14:textId="77777777" w:rsidTr="00D46D34">
        <w:trPr>
          <w:trHeight w:val="106"/>
        </w:trPr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F3B7" w14:textId="77777777" w:rsidR="005C70C4" w:rsidRPr="0049512B" w:rsidRDefault="005C70C4" w:rsidP="0049512B">
            <w:pPr>
              <w:spacing w:after="0" w:line="276" w:lineRule="auto"/>
              <w:rPr>
                <w:rFonts w:ascii="Times New Roman" w:eastAsia="SimSun" w:hAnsi="Times New Roman"/>
                <w:b/>
                <w:sz w:val="20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Цикл/рівень</w:t>
            </w:r>
            <w:r w:rsidRPr="0049512B">
              <w:rPr>
                <w:rFonts w:ascii="Times New Roman" w:eastAsia="SimSu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7B0A" w14:textId="77777777" w:rsidR="005C70C4" w:rsidRPr="0049512B" w:rsidRDefault="005C70C4" w:rsidP="0090511D">
            <w:pPr>
              <w:spacing w:after="0"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</w:rPr>
              <w:t xml:space="preserve">Національна рамка кваліфікацій України – </w:t>
            </w:r>
            <w:r w:rsidR="0090511D">
              <w:rPr>
                <w:rFonts w:ascii="Times New Roman" w:eastAsia="SimSun" w:hAnsi="Times New Roman"/>
                <w:sz w:val="24"/>
                <w:szCs w:val="24"/>
              </w:rPr>
              <w:t>8</w:t>
            </w:r>
            <w:r w:rsidRPr="0049512B">
              <w:rPr>
                <w:rFonts w:ascii="Times New Roman" w:eastAsia="SimSun" w:hAnsi="Times New Roman"/>
                <w:sz w:val="24"/>
                <w:szCs w:val="24"/>
              </w:rPr>
              <w:t xml:space="preserve"> рівень</w:t>
            </w:r>
            <w:r w:rsidR="0090511D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</w:tc>
      </w:tr>
      <w:tr w:rsidR="005C70C4" w:rsidRPr="005E5B59" w14:paraId="17F4669C" w14:textId="77777777" w:rsidTr="00D46D34">
        <w:trPr>
          <w:trHeight w:val="106"/>
        </w:trPr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1EF0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Передумови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9CB9" w14:textId="77777777" w:rsidR="005C70C4" w:rsidRPr="0049512B" w:rsidRDefault="005C70C4" w:rsidP="00D46D34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  <w:lang w:val="en-US"/>
              </w:rPr>
              <w:t>C</w:t>
            </w: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тупінь магістра або освітньо-кваліфікаційний рівень спеціаліста.</w:t>
            </w:r>
          </w:p>
        </w:tc>
      </w:tr>
      <w:tr w:rsidR="005C70C4" w:rsidRPr="005E5B59" w14:paraId="61C3ABC9" w14:textId="77777777" w:rsidTr="00D46D34">
        <w:trPr>
          <w:trHeight w:val="106"/>
        </w:trPr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3CD3" w14:textId="77777777" w:rsidR="005C70C4" w:rsidRPr="0049512B" w:rsidRDefault="005C70C4" w:rsidP="0049512B">
            <w:pPr>
              <w:spacing w:after="0" w:line="100" w:lineRule="atLeast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Мова(и) викладання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2F70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Українська</w:t>
            </w:r>
            <w:r w:rsidR="004E6FDB" w:rsidRPr="004E6FDB">
              <w:rPr>
                <w:rFonts w:ascii="Times New Roman" w:eastAsia="SimSun" w:hAnsi="Times New Roman"/>
                <w:bCs/>
                <w:sz w:val="24"/>
                <w:szCs w:val="24"/>
              </w:rPr>
              <w:t>, англійська</w:t>
            </w:r>
          </w:p>
        </w:tc>
      </w:tr>
      <w:tr w:rsidR="005C70C4" w:rsidRPr="005E5B59" w14:paraId="6A5584E0" w14:textId="77777777" w:rsidTr="00D46D34">
        <w:trPr>
          <w:trHeight w:val="106"/>
        </w:trPr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1E87" w14:textId="77777777" w:rsidR="005C70C4" w:rsidRPr="0049512B" w:rsidRDefault="005C70C4" w:rsidP="0090511D">
            <w:pPr>
              <w:spacing w:after="0" w:line="100" w:lineRule="atLeast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F916" w14:textId="77777777" w:rsidR="005C70C4" w:rsidRPr="0049512B" w:rsidRDefault="005C70C4" w:rsidP="0090511D">
            <w:pPr>
              <w:spacing w:after="0" w:line="100" w:lineRule="atLeast"/>
              <w:rPr>
                <w:rFonts w:ascii="Times New Roman" w:eastAsia="SimSu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</w:rPr>
              <w:t>-</w:t>
            </w:r>
          </w:p>
        </w:tc>
      </w:tr>
      <w:tr w:rsidR="005C70C4" w:rsidRPr="005E5B59" w14:paraId="088CEA8E" w14:textId="77777777" w:rsidTr="00D46D34">
        <w:trPr>
          <w:trHeight w:val="106"/>
        </w:trPr>
        <w:tc>
          <w:tcPr>
            <w:tcW w:w="3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74F1" w14:textId="77777777" w:rsidR="005C70C4" w:rsidRPr="0049512B" w:rsidRDefault="005C70C4" w:rsidP="00D46D34">
            <w:pPr>
              <w:spacing w:after="0" w:line="240" w:lineRule="exact"/>
              <w:ind w:right="-45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2D25" w14:textId="77777777" w:rsidR="005C70C4" w:rsidRPr="0049512B" w:rsidRDefault="00551172" w:rsidP="0049512B">
            <w:pPr>
              <w:spacing w:after="0" w:line="100" w:lineRule="atLeast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hyperlink r:id="rId5" w:history="1">
              <w:r w:rsidR="005C70C4" w:rsidRPr="0049512B">
                <w:rPr>
                  <w:rFonts w:ascii="Times New Roman" w:hAnsi="Times New Roman"/>
                  <w:color w:val="0563C1"/>
                  <w:u w:val="single"/>
                </w:rPr>
                <w:t>http://knutd.</w:t>
              </w:r>
              <w:r w:rsidR="005C70C4" w:rsidRPr="0049512B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edu</w:t>
              </w:r>
              <w:r w:rsidR="005C70C4" w:rsidRPr="0049512B">
                <w:rPr>
                  <w:rFonts w:ascii="Times New Roman" w:hAnsi="Times New Roman"/>
                  <w:color w:val="0563C1"/>
                  <w:u w:val="single"/>
                </w:rPr>
                <w:t>.ua/</w:t>
              </w:r>
              <w:r w:rsidR="005C70C4" w:rsidRPr="0049512B">
                <w:rPr>
                  <w:rFonts w:ascii="Times New Roman" w:hAnsi="Times New Roman"/>
                  <w:color w:val="0563C1"/>
                  <w:u w:val="single"/>
                  <w:lang w:val="en-US"/>
                </w:rPr>
                <w:t>ekts</w:t>
              </w:r>
              <w:r w:rsidR="005C70C4" w:rsidRPr="0049512B">
                <w:rPr>
                  <w:rFonts w:ascii="Times New Roman" w:hAnsi="Times New Roman"/>
                  <w:color w:val="0563C1"/>
                  <w:u w:val="single"/>
                </w:rPr>
                <w:t>/</w:t>
              </w:r>
            </w:hyperlink>
          </w:p>
          <w:p w14:paraId="1E06DE5A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Cs/>
                <w:sz w:val="24"/>
                <w:szCs w:val="24"/>
              </w:rPr>
            </w:pPr>
          </w:p>
        </w:tc>
      </w:tr>
      <w:tr w:rsidR="005C70C4" w:rsidRPr="005E5B59" w14:paraId="582BB3AE" w14:textId="77777777" w:rsidTr="00D46D34"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10F047B" w14:textId="77777777" w:rsidR="005C70C4" w:rsidRPr="0049512B" w:rsidRDefault="005C70C4" w:rsidP="0049512B">
            <w:pPr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2 – Мета освітньої програми</w:t>
            </w:r>
          </w:p>
        </w:tc>
      </w:tr>
      <w:tr w:rsidR="005C70C4" w:rsidRPr="005E5B59" w14:paraId="5F95A24A" w14:textId="77777777" w:rsidTr="00D46D34"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019D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</w:rPr>
              <w:t xml:space="preserve">Підготовка докторів філософії за спеціальністю 226 Фармація, промислова фармація, які володіють глибокими знаннями, а також базовими й професійними компетентностями в галузі фармації, промислової фармації та здатних </w:t>
            </w:r>
            <w:r w:rsidRPr="0049512B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продукувати нові ідеї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,</w:t>
            </w:r>
            <w:r w:rsidRPr="0049512B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</w:t>
            </w:r>
            <w:r w:rsidRPr="0049512B">
              <w:rPr>
                <w:rFonts w:ascii="Times New Roman" w:eastAsia="SimSun" w:hAnsi="Times New Roman"/>
                <w:sz w:val="24"/>
                <w:szCs w:val="24"/>
              </w:rPr>
              <w:t>розв’язувати комплексні проблеми професійної та дослідницько-інноваційної діяльності, що передбачає глибоке переосмислення наявних та створення нових цілісних знань та професійної практики.</w:t>
            </w:r>
          </w:p>
          <w:p w14:paraId="4BDFB0FC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  <w:t>Основними цілями програми є:</w:t>
            </w:r>
            <w:r w:rsidRPr="0049512B">
              <w:t xml:space="preserve"> </w:t>
            </w:r>
            <w:r w:rsidRPr="0049512B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здобуття теоретичних знань, умінь, навичок та інших компетентностей, достатніх для професійної та дослідницько-інноваційній діяльності у галузі фармації, промислової фармації, оволодіння методологією наукової та педагогічної діяльності, а також проведення власного наукового дослідження, результати якого мають наукову новизну, теоретичне та практичне значення.</w:t>
            </w:r>
            <w:r w:rsidRPr="0049512B"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eastAsia="zh-CN"/>
              </w:rPr>
              <w:t xml:space="preserve"> </w:t>
            </w:r>
            <w:r w:rsidRPr="0049512B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</w:tc>
      </w:tr>
      <w:tr w:rsidR="005C70C4" w:rsidRPr="005E5B59" w14:paraId="663D0E19" w14:textId="77777777" w:rsidTr="00D46D34"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A7FDC8F" w14:textId="77777777" w:rsidR="005C70C4" w:rsidRPr="0049512B" w:rsidRDefault="005C70C4" w:rsidP="0049512B">
            <w:pPr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3 – Характеристика освітньої програми</w:t>
            </w:r>
          </w:p>
        </w:tc>
      </w:tr>
      <w:tr w:rsidR="005C70C4" w:rsidRPr="005E5B59" w14:paraId="326BC913" w14:textId="77777777" w:rsidTr="00D46D34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BF1B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iCs/>
                <w:sz w:val="24"/>
                <w:szCs w:val="24"/>
              </w:rPr>
              <w:t>Предметна область</w:t>
            </w:r>
          </w:p>
          <w:p w14:paraId="347A4979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788E" w14:textId="77777777" w:rsidR="005C70C4" w:rsidRPr="0049512B" w:rsidRDefault="005C70C4" w:rsidP="00D46D34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005AB203" w14:textId="77777777" w:rsidR="005C70C4" w:rsidRPr="0049512B" w:rsidRDefault="005C70C4" w:rsidP="00D46D34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 xml:space="preserve">Обов’язкові </w:t>
            </w:r>
            <w:r w:rsidR="00D46D34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освітні компоненти</w:t>
            </w:r>
            <w:r w:rsidRPr="0049512B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 xml:space="preserve"> – 75%, з них: </w:t>
            </w:r>
            <w:r w:rsidR="00D46D34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професійної підготовки – 44</w:t>
            </w:r>
            <w:r w:rsidRPr="0049512B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 xml:space="preserve">%, загальної підготовки – </w:t>
            </w:r>
            <w:r w:rsidR="00D46D34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34</w:t>
            </w:r>
            <w:r w:rsidRPr="0049512B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 xml:space="preserve">%, знання іноземної мови – </w:t>
            </w:r>
            <w:r w:rsidR="00D46D34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22</w:t>
            </w:r>
            <w:r w:rsidRPr="0049512B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%, дисципліни вільного вибору здобувача, що забезпечують професійну підготовку – 25% обираються із загально-університетського каталогу відповідно до затвердженої процедури в Університеті.</w:t>
            </w:r>
          </w:p>
        </w:tc>
      </w:tr>
      <w:tr w:rsidR="005C70C4" w:rsidRPr="005E5B59" w14:paraId="79152966" w14:textId="77777777" w:rsidTr="00D46D34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A948" w14:textId="77777777" w:rsidR="005C70C4" w:rsidRPr="00D46D34" w:rsidRDefault="005C70C4" w:rsidP="00D46D34">
            <w:pPr>
              <w:spacing w:after="0" w:line="100" w:lineRule="atLeast"/>
              <w:ind w:right="-46"/>
              <w:jc w:val="both"/>
              <w:rPr>
                <w:rFonts w:ascii="Times New Roman" w:eastAsia="SimSun" w:hAnsi="Times New Roman"/>
                <w:b/>
                <w:iCs/>
                <w:spacing w:val="-4"/>
                <w:sz w:val="24"/>
                <w:szCs w:val="24"/>
              </w:rPr>
            </w:pPr>
            <w:r w:rsidRPr="00D46D34">
              <w:rPr>
                <w:rFonts w:ascii="Times New Roman" w:eastAsia="SimSun" w:hAnsi="Times New Roman"/>
                <w:b/>
                <w:iCs/>
                <w:spacing w:val="-4"/>
                <w:sz w:val="24"/>
                <w:szCs w:val="24"/>
              </w:rPr>
              <w:t>Орієнтація програми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0D0A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Освітньо-наукова для підготовки доктора філософії </w:t>
            </w:r>
          </w:p>
        </w:tc>
      </w:tr>
      <w:tr w:rsidR="005C70C4" w:rsidRPr="005E5B59" w14:paraId="00F7FE04" w14:textId="77777777" w:rsidTr="00D46D34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160E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iCs/>
                <w:sz w:val="24"/>
                <w:szCs w:val="24"/>
              </w:rPr>
              <w:t xml:space="preserve">Основний фокус програми 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F56B" w14:textId="77777777" w:rsidR="005C70C4" w:rsidRPr="0049512B" w:rsidRDefault="005C70C4" w:rsidP="00D46D34">
            <w:pPr>
              <w:spacing w:after="0" w:line="100" w:lineRule="atLeast"/>
              <w:jc w:val="both"/>
              <w:rPr>
                <w:rFonts w:ascii="Times New Roman" w:eastAsia="SimSun" w:hAnsi="Times New Roman"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iCs/>
                <w:sz w:val="24"/>
                <w:szCs w:val="24"/>
              </w:rPr>
              <w:t>Акцент робиться на формуванні та розвитку професійних компетентностей у сфері науково-практичних досліджень у галузі фармації, промислової фармації; вивченні теоретичних та методичних положень, організаційних та практичних інструментів, достатніх для продукування нових ідей, розв’язання комплексних проблем у фармації, промисловій фармації та дослідницько-інноваційній діяльності, оволодіння методологією наукової та педагогічної діяльності.</w:t>
            </w:r>
          </w:p>
        </w:tc>
      </w:tr>
      <w:tr w:rsidR="005C70C4" w:rsidRPr="005E5B59" w14:paraId="1E1BB493" w14:textId="77777777" w:rsidTr="00D46D34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818C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iCs/>
                <w:sz w:val="24"/>
                <w:szCs w:val="24"/>
              </w:rPr>
              <w:lastRenderedPageBreak/>
              <w:t>Особливості програми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A423" w14:textId="77777777" w:rsidR="005C70C4" w:rsidRPr="0049512B" w:rsidRDefault="005C70C4" w:rsidP="00D46D34">
            <w:pPr>
              <w:spacing w:after="0" w:line="100" w:lineRule="atLeast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hAnsi="Times New Roman"/>
                <w:iCs/>
                <w:sz w:val="24"/>
                <w:szCs w:val="24"/>
              </w:rPr>
              <w:t>Програма базується на вивченні та оволодінні сучасними методами наукового дослідження у фармації, промисловій фармації та суміжних спеціальностях відповідно до напрямку наукового проекту, поглибленому вивченні спеціальності за напрямком наукового дослідження, розвиток мовних компетен</w:t>
            </w:r>
            <w:r w:rsidR="00D46D34">
              <w:rPr>
                <w:rFonts w:ascii="Times New Roman" w:hAnsi="Times New Roman"/>
                <w:iCs/>
                <w:sz w:val="24"/>
                <w:szCs w:val="24"/>
              </w:rPr>
              <w:t>тностей</w:t>
            </w:r>
            <w:r w:rsidRPr="0049512B">
              <w:rPr>
                <w:rFonts w:ascii="Times New Roman" w:hAnsi="Times New Roman"/>
                <w:iCs/>
                <w:sz w:val="24"/>
                <w:szCs w:val="24"/>
              </w:rPr>
              <w:t xml:space="preserve"> та комунікаційних навичок, засвоєння технології презентації результатів наукового дослідження та інших компетенцій, які є необхідними для виконання оригінального наукового дослідження та впровадження наукових результатів. </w:t>
            </w:r>
          </w:p>
        </w:tc>
      </w:tr>
      <w:tr w:rsidR="005C70C4" w:rsidRPr="005E5B59" w14:paraId="035420AC" w14:textId="77777777" w:rsidTr="00D46D34"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7EB276C" w14:textId="77777777" w:rsidR="005C70C4" w:rsidRPr="0049512B" w:rsidRDefault="005C70C4" w:rsidP="0049512B">
            <w:pPr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4 – Придатність випускників до працевлаштування та  подальшого навчання</w:t>
            </w:r>
          </w:p>
        </w:tc>
      </w:tr>
      <w:tr w:rsidR="005C70C4" w:rsidRPr="005E5B59" w14:paraId="28F50A76" w14:textId="77777777" w:rsidTr="00D46D34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012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iCs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551D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</w:rPr>
              <w:t xml:space="preserve">Випускник є придатним для працевлаштування на підприємствах, в компаніях, організаціях та установах, що функціонують в фармацевтичній галузі, </w:t>
            </w:r>
            <w:r w:rsidRPr="0049512B">
              <w:rPr>
                <w:rFonts w:ascii="Times New Roman" w:hAnsi="Times New Roman"/>
                <w:sz w:val="24"/>
                <w:szCs w:val="24"/>
              </w:rPr>
              <w:t>виконуючи відповідні функції</w:t>
            </w:r>
            <w:r w:rsidRPr="0049512B">
              <w:rPr>
                <w:rFonts w:ascii="Times New Roman" w:eastAsia="SimSun" w:hAnsi="Times New Roman"/>
                <w:sz w:val="24"/>
                <w:szCs w:val="24"/>
              </w:rPr>
              <w:t xml:space="preserve"> професіонала промислової фармації; в </w:t>
            </w:r>
            <w:r w:rsidRPr="0049512B">
              <w:rPr>
                <w:rFonts w:ascii="Times New Roman" w:hAnsi="Times New Roman"/>
                <w:sz w:val="24"/>
                <w:szCs w:val="24"/>
              </w:rPr>
              <w:t>науково-дослідних інститутах, наукових центрах і закладах вищої освіти, обіймаючи посади науково-педагогічних працівників, наукового співробітника</w:t>
            </w:r>
            <w:r w:rsidRPr="0049512B">
              <w:rPr>
                <w:rFonts w:ascii="Times New Roman" w:eastAsia="SimSun" w:hAnsi="Times New Roman"/>
                <w:sz w:val="24"/>
                <w:szCs w:val="24"/>
              </w:rPr>
              <w:t xml:space="preserve">. </w:t>
            </w:r>
          </w:p>
        </w:tc>
      </w:tr>
      <w:tr w:rsidR="005C70C4" w:rsidRPr="005E5B59" w14:paraId="09C05459" w14:textId="77777777" w:rsidTr="00D46D34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0AEF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iCs/>
                <w:sz w:val="24"/>
                <w:szCs w:val="24"/>
              </w:rPr>
              <w:t>Подальше навчання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6A42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навчання на науковому рівні вищої освіти (доктор наук). </w:t>
            </w:r>
          </w:p>
        </w:tc>
      </w:tr>
      <w:tr w:rsidR="005C70C4" w:rsidRPr="005E5B59" w14:paraId="26332AE3" w14:textId="77777777" w:rsidTr="00D46D34"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270A33D" w14:textId="77777777" w:rsidR="005C70C4" w:rsidRPr="0049512B" w:rsidRDefault="005C70C4" w:rsidP="0049512B">
            <w:pPr>
              <w:spacing w:after="0" w:line="100" w:lineRule="atLeas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5 – Викладання та оцінювання</w:t>
            </w:r>
          </w:p>
        </w:tc>
      </w:tr>
      <w:tr w:rsidR="005C70C4" w:rsidRPr="005E5B59" w14:paraId="0BA400E3" w14:textId="77777777" w:rsidTr="00D46D34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0422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iCs/>
                <w:sz w:val="24"/>
                <w:szCs w:val="24"/>
              </w:rPr>
              <w:t>Викладання та навчання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52A3" w14:textId="77777777" w:rsidR="005C70C4" w:rsidRPr="0049512B" w:rsidRDefault="005C70C4" w:rsidP="00D46D34">
            <w:pPr>
              <w:spacing w:after="0" w:line="120" w:lineRule="atLeas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</w:rPr>
              <w:t>Модель передбачає активне навчання аспіранта, в тому числі навчання через проведення наукових досліджень. Застосовується студентоцентрована модель навчання, самонавчання, проблемно-орієнтоване навчання. Система методів проблемно-розвиваючого навчання ґрунтується на принципах цілеспрямованості, бінарності (безпосередня взаємодія викладача та аспіранта); її складають інтерактивні методи навчання, спрямовані на стимуляцію аналітичних та креативних здібностей, спроможність генерувати ідеї, створювати концепції, розробляти наукові проекти, спрямовані на отримання нових знань у сфері фармації та промислової фармації, а також методи комп'ютерного прогнозування та планування експерименту; методи аналізу даних; хімічні та фізико-хімічні методи аналізу; біофармацевтичні, фармако-технологічні, фармакологічні методи; методи статистичної обробки даних.</w:t>
            </w:r>
          </w:p>
          <w:p w14:paraId="0856F93B" w14:textId="77777777" w:rsidR="005C70C4" w:rsidRPr="0049512B" w:rsidRDefault="005C70C4" w:rsidP="00D46D34">
            <w:pPr>
              <w:spacing w:after="0" w:line="12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Форми організації освітнього процесу: лекція, семінарське, практичне заняття, практична підготовка, самостійна робота, консультація, розробка фахових проектів (робіт)</w:t>
            </w:r>
            <w:r w:rsidR="00D46D34">
              <w:rPr>
                <w:rFonts w:ascii="Times New Roman" w:eastAsia="SimSun" w:hAnsi="Times New Roman"/>
                <w:bCs/>
                <w:sz w:val="24"/>
                <w:szCs w:val="24"/>
              </w:rPr>
              <w:t>.</w:t>
            </w:r>
          </w:p>
        </w:tc>
      </w:tr>
      <w:tr w:rsidR="005C70C4" w:rsidRPr="005E5B59" w14:paraId="343A55CA" w14:textId="77777777" w:rsidTr="00D46D34"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BDA3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iCs/>
                <w:sz w:val="24"/>
                <w:szCs w:val="24"/>
              </w:rPr>
              <w:t>Оцінювання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E065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eastAsia="SimSun" w:hAnsi="Times New Roman"/>
                <w:sz w:val="24"/>
                <w:szCs w:val="24"/>
                <w:highlight w:val="yellow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</w:rPr>
              <w:t>Екзамени, заліки, тести, проектні роботи, презентації, звіти.</w:t>
            </w:r>
          </w:p>
        </w:tc>
      </w:tr>
      <w:tr w:rsidR="005C70C4" w:rsidRPr="005E5B59" w14:paraId="5AAE617E" w14:textId="77777777" w:rsidTr="00D46D34">
        <w:trPr>
          <w:trHeight w:val="106"/>
        </w:trPr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CF9EAB8" w14:textId="77777777" w:rsidR="005C70C4" w:rsidRPr="0049512B" w:rsidRDefault="005C70C4" w:rsidP="0049512B">
            <w:pPr>
              <w:spacing w:after="0" w:line="10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6 – Програмні компетентності </w:t>
            </w:r>
          </w:p>
        </w:tc>
      </w:tr>
      <w:tr w:rsidR="005C70C4" w:rsidRPr="005E5B59" w14:paraId="0BD3F969" w14:textId="77777777" w:rsidTr="00D46D34">
        <w:trPr>
          <w:trHeight w:val="106"/>
        </w:trPr>
        <w:tc>
          <w:tcPr>
            <w:tcW w:w="25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1801" w14:textId="77777777" w:rsidR="005C70C4" w:rsidRPr="0049512B" w:rsidRDefault="005C70C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Інтегральна компетентність</w:t>
            </w: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 xml:space="preserve"> </w:t>
            </w: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(ІК)</w:t>
            </w:r>
          </w:p>
        </w:tc>
        <w:tc>
          <w:tcPr>
            <w:tcW w:w="7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DA84" w14:textId="77777777" w:rsidR="005C70C4" w:rsidRPr="0049512B" w:rsidRDefault="005C70C4" w:rsidP="00D46D34">
            <w:pPr>
              <w:spacing w:after="0" w:line="26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Cs/>
                <w:sz w:val="24"/>
                <w:szCs w:val="24"/>
              </w:rPr>
              <w:t>Здатність продукувати нові ідеї, розв'язувати комплексні проблеми професійної та/або дослідницько-інноваційної діяльності у галузі фармації, промислової фармації;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</w:t>
            </w:r>
          </w:p>
        </w:tc>
      </w:tr>
      <w:tr w:rsidR="00D46D34" w:rsidRPr="005E5B59" w14:paraId="5E222657" w14:textId="77777777" w:rsidTr="00D46D34">
        <w:trPr>
          <w:trHeight w:val="20"/>
        </w:trPr>
        <w:tc>
          <w:tcPr>
            <w:tcW w:w="2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3E392" w14:textId="77777777" w:rsidR="00D46D34" w:rsidRPr="0049512B" w:rsidRDefault="00D46D3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Загальні компетентності</w:t>
            </w:r>
          </w:p>
          <w:p w14:paraId="3C0E3B3F" w14:textId="77777777" w:rsidR="00D46D34" w:rsidRPr="0049512B" w:rsidRDefault="00D46D3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bCs/>
                <w:sz w:val="24"/>
                <w:szCs w:val="24"/>
              </w:rPr>
              <w:t>(ЗК)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A640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87DD" w14:textId="77777777" w:rsidR="00D46D34" w:rsidRPr="0049512B" w:rsidRDefault="00D46D34" w:rsidP="00D46D3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Здатність до абстрактного мислення, аналізу та синтезу.</w:t>
            </w:r>
          </w:p>
        </w:tc>
      </w:tr>
      <w:tr w:rsidR="00D46D34" w:rsidRPr="005E5B59" w14:paraId="4BF27374" w14:textId="77777777" w:rsidTr="00D46D34">
        <w:trPr>
          <w:trHeight w:val="20"/>
        </w:trPr>
        <w:tc>
          <w:tcPr>
            <w:tcW w:w="2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5B796" w14:textId="77777777" w:rsidR="00D46D34" w:rsidRPr="0049512B" w:rsidRDefault="00D46D3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E97B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F46A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Здатність розробляти проекти та управляти ними.</w:t>
            </w:r>
          </w:p>
        </w:tc>
      </w:tr>
      <w:tr w:rsidR="00D46D34" w:rsidRPr="005E5B59" w14:paraId="4FCF4D74" w14:textId="77777777" w:rsidTr="00D46D34">
        <w:trPr>
          <w:trHeight w:val="20"/>
        </w:trPr>
        <w:tc>
          <w:tcPr>
            <w:tcW w:w="2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440707" w14:textId="77777777" w:rsidR="00D46D34" w:rsidRPr="0049512B" w:rsidRDefault="00D46D3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61DF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890C" w14:textId="77777777" w:rsidR="00D46D34" w:rsidRPr="0049512B" w:rsidRDefault="00D46D34" w:rsidP="00D46D34">
            <w:pPr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Здатність генерувати нові ідеї (креативність)</w:t>
            </w:r>
            <w:r w:rsidRPr="004951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6D34" w:rsidRPr="005E5B59" w14:paraId="3D3E5AD8" w14:textId="77777777" w:rsidTr="00D46D34">
        <w:trPr>
          <w:trHeight w:val="20"/>
        </w:trPr>
        <w:tc>
          <w:tcPr>
            <w:tcW w:w="2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B288A" w14:textId="77777777" w:rsidR="00D46D34" w:rsidRPr="0049512B" w:rsidRDefault="00D46D3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2854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CB1A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Формування системного наукового/мистецького світогляду, професійної етики та загального культурного кругозору</w:t>
            </w:r>
            <w:r w:rsidRPr="0049512B">
              <w:rPr>
                <w:rFonts w:ascii="Times New Roman" w:hAnsi="Times New Roman"/>
                <w:sz w:val="24"/>
                <w:szCs w:val="24"/>
              </w:rPr>
              <w:t>.</w:t>
            </w: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46D34" w:rsidRPr="005E5B59" w14:paraId="4B9AD9D6" w14:textId="77777777" w:rsidTr="00D46D34">
        <w:trPr>
          <w:trHeight w:val="20"/>
        </w:trPr>
        <w:tc>
          <w:tcPr>
            <w:tcW w:w="2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FE55D" w14:textId="77777777" w:rsidR="00D46D34" w:rsidRPr="0049512B" w:rsidRDefault="00D46D3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F2E7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98B1E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Здатність спілкуватися іноземною мовою.</w:t>
            </w:r>
          </w:p>
        </w:tc>
      </w:tr>
      <w:tr w:rsidR="00D46D34" w:rsidRPr="005E5B59" w14:paraId="6E430954" w14:textId="77777777" w:rsidTr="00D46D34">
        <w:trPr>
          <w:trHeight w:val="20"/>
        </w:trPr>
        <w:tc>
          <w:tcPr>
            <w:tcW w:w="25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A3BBB7" w14:textId="77777777" w:rsidR="00D46D34" w:rsidRPr="0049512B" w:rsidRDefault="00D46D3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0E35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DFF8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 xml:space="preserve">Здатність використовувати інформаційні та комунікаційні технології. </w:t>
            </w:r>
          </w:p>
        </w:tc>
      </w:tr>
      <w:tr w:rsidR="00D46D34" w:rsidRPr="005E5B59" w14:paraId="0ADEE069" w14:textId="77777777" w:rsidTr="00D46D34">
        <w:trPr>
          <w:trHeight w:val="20"/>
        </w:trPr>
        <w:tc>
          <w:tcPr>
            <w:tcW w:w="25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CC5C" w14:textId="77777777" w:rsidR="00D46D34" w:rsidRPr="0049512B" w:rsidRDefault="00D46D34" w:rsidP="0049512B">
            <w:pPr>
              <w:spacing w:after="0" w:line="100" w:lineRule="atLeast"/>
              <w:rPr>
                <w:rFonts w:ascii="Times New Roman" w:eastAsia="SimSu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AE2E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DC80" w14:textId="77777777" w:rsidR="00D46D34" w:rsidRPr="0049512B" w:rsidRDefault="00D46D34" w:rsidP="00D46D34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Здатність працювати в міжнародному контексті.</w:t>
            </w:r>
          </w:p>
        </w:tc>
      </w:tr>
      <w:tr w:rsidR="005C70C4" w:rsidRPr="005E5B59" w14:paraId="43C2EBA8" w14:textId="77777777" w:rsidTr="00D46D34">
        <w:tc>
          <w:tcPr>
            <w:tcW w:w="25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E1AE" w14:textId="77777777" w:rsidR="005C70C4" w:rsidRPr="0049512B" w:rsidRDefault="005C70C4" w:rsidP="0049512B">
            <w:pPr>
              <w:spacing w:after="0" w:line="100" w:lineRule="atLeast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b/>
                <w:iCs/>
                <w:sz w:val="24"/>
                <w:szCs w:val="24"/>
              </w:rPr>
              <w:lastRenderedPageBreak/>
              <w:t>Фахові компетентності</w:t>
            </w:r>
            <w:r w:rsidRPr="0049512B">
              <w:rPr>
                <w:rFonts w:ascii="Times New Roman" w:eastAsia="SimSun" w:hAnsi="Times New Roman"/>
                <w:iCs/>
                <w:sz w:val="24"/>
                <w:szCs w:val="24"/>
              </w:rPr>
              <w:t xml:space="preserve">  (</w:t>
            </w:r>
            <w:r w:rsidRPr="0049512B">
              <w:rPr>
                <w:rFonts w:ascii="Times New Roman" w:eastAsia="SimSun" w:hAnsi="Times New Roman"/>
                <w:b/>
                <w:iCs/>
                <w:sz w:val="24"/>
                <w:szCs w:val="24"/>
              </w:rPr>
              <w:t>ФК)</w:t>
            </w:r>
          </w:p>
          <w:p w14:paraId="64059944" w14:textId="77777777" w:rsidR="005C70C4" w:rsidRPr="0049512B" w:rsidRDefault="005C70C4" w:rsidP="0049512B">
            <w:pPr>
              <w:spacing w:after="0" w:line="100" w:lineRule="atLeast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</w:p>
          <w:p w14:paraId="45D5A35D" w14:textId="77777777" w:rsidR="005C70C4" w:rsidRPr="0049512B" w:rsidRDefault="005C70C4" w:rsidP="0049512B">
            <w:pPr>
              <w:spacing w:after="0" w:line="100" w:lineRule="atLeast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0293" w14:textId="77777777" w:rsidR="005C70C4" w:rsidRPr="0049512B" w:rsidRDefault="005C70C4" w:rsidP="0049512B">
            <w:pPr>
              <w:spacing w:after="0" w:line="100" w:lineRule="atLeast"/>
              <w:ind w:left="-30"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8870" w14:textId="77777777" w:rsidR="005C70C4" w:rsidRPr="0049512B" w:rsidRDefault="005C70C4" w:rsidP="00D46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Здатність здійснювати науково-педагогічну діяльність.</w:t>
            </w:r>
          </w:p>
        </w:tc>
      </w:tr>
      <w:tr w:rsidR="005C70C4" w:rsidRPr="005E5B59" w14:paraId="7D519BE2" w14:textId="77777777" w:rsidTr="00D46D34">
        <w:tc>
          <w:tcPr>
            <w:tcW w:w="2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6400" w14:textId="77777777" w:rsidR="005C70C4" w:rsidRPr="0049512B" w:rsidRDefault="005C70C4" w:rsidP="0049512B">
            <w:pPr>
              <w:spacing w:after="0" w:line="100" w:lineRule="atLeast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0EC" w14:textId="77777777" w:rsidR="005C70C4" w:rsidRPr="0049512B" w:rsidRDefault="005C70C4" w:rsidP="0049512B">
            <w:pPr>
              <w:spacing w:after="0" w:line="100" w:lineRule="atLeast"/>
              <w:ind w:left="-30"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D4B3" w14:textId="77777777" w:rsidR="005C70C4" w:rsidRPr="0049512B" w:rsidRDefault="005C70C4" w:rsidP="00D46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Здатність виконувати оригінальні дослідження, досягати наукових результатів, які створюють нові знання у фармації, промисловій фармації та дотичних до них міждисциплінарних напрямках і можуть бути опубліковані у провідних наукових виданнях з фармацевтичних наук та суміжних галузей.</w:t>
            </w:r>
          </w:p>
        </w:tc>
      </w:tr>
      <w:tr w:rsidR="005C70C4" w:rsidRPr="005E5B59" w14:paraId="45904A67" w14:textId="77777777" w:rsidTr="00D46D34">
        <w:tc>
          <w:tcPr>
            <w:tcW w:w="2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2A88" w14:textId="77777777" w:rsidR="005C70C4" w:rsidRPr="0049512B" w:rsidRDefault="005C70C4" w:rsidP="0049512B">
            <w:pPr>
              <w:spacing w:after="200" w:line="276" w:lineRule="auto"/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FF2" w14:textId="77777777" w:rsidR="005C70C4" w:rsidRPr="0049512B" w:rsidRDefault="005C70C4" w:rsidP="0049512B">
            <w:pPr>
              <w:spacing w:after="0" w:line="100" w:lineRule="atLeast"/>
              <w:ind w:left="-30"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26E7" w14:textId="77777777" w:rsidR="005C70C4" w:rsidRPr="0049512B" w:rsidRDefault="005C70C4" w:rsidP="00D46D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Здатність усно і письмово презентувати та обговорювати результати наукових досліджень та/або інноваційних розробок українською та іноземною мовою (англійською або іншою відповідно до специфіки спеціальності), глибоке розуміння наукових текстів іноземною мовою за напрямом досліджень.</w:t>
            </w:r>
          </w:p>
        </w:tc>
      </w:tr>
      <w:tr w:rsidR="005C70C4" w:rsidRPr="005E5B59" w14:paraId="5B6278F6" w14:textId="77777777" w:rsidTr="00D46D34">
        <w:tc>
          <w:tcPr>
            <w:tcW w:w="2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2D21" w14:textId="77777777" w:rsidR="005C70C4" w:rsidRPr="0049512B" w:rsidRDefault="005C70C4" w:rsidP="0049512B">
            <w:pPr>
              <w:spacing w:after="200" w:line="276" w:lineRule="auto"/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316B" w14:textId="77777777" w:rsidR="005C70C4" w:rsidRPr="0049512B" w:rsidRDefault="005C70C4" w:rsidP="0049512B">
            <w:pPr>
              <w:spacing w:after="0" w:line="100" w:lineRule="atLeast"/>
              <w:ind w:left="-30"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94F6" w14:textId="77777777" w:rsidR="005C70C4" w:rsidRPr="00D46D34" w:rsidRDefault="005C70C4" w:rsidP="00D46D34">
            <w:pPr>
              <w:spacing w:after="0" w:line="10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46D3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Здатність застосовувати сучасні методології, методів та інструментів педагогічної та наукової діяльності за фахом, зокрема сучасні інформаційні технології, бази даних та інші електронні ресурси, спеціалізоване програмне забезпечення. </w:t>
            </w:r>
          </w:p>
        </w:tc>
      </w:tr>
      <w:tr w:rsidR="005C70C4" w:rsidRPr="005E5B59" w14:paraId="021DE8E4" w14:textId="77777777" w:rsidTr="00D46D34">
        <w:tc>
          <w:tcPr>
            <w:tcW w:w="2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4CCE" w14:textId="77777777" w:rsidR="005C70C4" w:rsidRPr="0049512B" w:rsidRDefault="005C70C4" w:rsidP="0049512B">
            <w:pPr>
              <w:spacing w:after="200" w:line="276" w:lineRule="auto"/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7A10" w14:textId="77777777" w:rsidR="005C70C4" w:rsidRPr="0049512B" w:rsidRDefault="005C70C4" w:rsidP="0049512B">
            <w:pPr>
              <w:spacing w:after="0" w:line="100" w:lineRule="atLeast"/>
              <w:ind w:left="-30"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A222" w14:textId="77777777" w:rsidR="005C70C4" w:rsidRPr="00D46D34" w:rsidRDefault="005C70C4" w:rsidP="00D46D34">
            <w:pPr>
              <w:spacing w:after="0" w:line="10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46D34">
              <w:rPr>
                <w:rFonts w:ascii="Times New Roman" w:hAnsi="Times New Roman"/>
                <w:spacing w:val="-4"/>
                <w:sz w:val="24"/>
                <w:szCs w:val="24"/>
              </w:rPr>
              <w:t>Здатність виявляти, ставити та вирішувати проблеми дослідницького характеру в сфері фармації та промислової фармації, розробляти і реалізовувати комплексні теоретичні та експериментальні дослідження, оцінювати та забезпечувати якість виконуваних досліджень.</w:t>
            </w:r>
          </w:p>
        </w:tc>
      </w:tr>
      <w:tr w:rsidR="005C70C4" w:rsidRPr="005E5B59" w14:paraId="031D08BC" w14:textId="77777777" w:rsidTr="00D46D34">
        <w:tc>
          <w:tcPr>
            <w:tcW w:w="2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C3417" w14:textId="77777777" w:rsidR="005C70C4" w:rsidRPr="0049512B" w:rsidRDefault="005C70C4" w:rsidP="0049512B">
            <w:pPr>
              <w:spacing w:after="200" w:line="276" w:lineRule="auto"/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3837" w14:textId="77777777" w:rsidR="005C70C4" w:rsidRPr="0049512B" w:rsidRDefault="005C70C4" w:rsidP="0049512B">
            <w:pPr>
              <w:spacing w:after="0" w:line="100" w:lineRule="atLeast"/>
              <w:ind w:left="-30"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46901" w14:textId="77777777" w:rsidR="005C70C4" w:rsidRPr="0049512B" w:rsidRDefault="005C70C4" w:rsidP="00D46D34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Здатність продукувати нові ідеї та розв’язувати комплексні проблеми у галузі професійної та/або дослідницько-інноваційної діяльності; в тому числі ініціювати, розробляти і реалізовувати комплексні інноваційні проекти у фармації та промисловій фармації та дотичні до них міждисциплінарні проекти.</w:t>
            </w:r>
          </w:p>
        </w:tc>
      </w:tr>
      <w:tr w:rsidR="005C70C4" w:rsidRPr="005E5B59" w14:paraId="324A0638" w14:textId="77777777" w:rsidTr="00D46D34">
        <w:tc>
          <w:tcPr>
            <w:tcW w:w="2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BEB6" w14:textId="77777777" w:rsidR="005C70C4" w:rsidRPr="0049512B" w:rsidRDefault="005C70C4" w:rsidP="0049512B">
            <w:pPr>
              <w:spacing w:after="200" w:line="276" w:lineRule="auto"/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F840" w14:textId="77777777" w:rsidR="005C70C4" w:rsidRPr="0049512B" w:rsidRDefault="005C70C4" w:rsidP="0049512B">
            <w:pPr>
              <w:spacing w:after="0" w:line="100" w:lineRule="atLeast"/>
              <w:ind w:left="-30"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9F8E" w14:textId="77777777" w:rsidR="005C70C4" w:rsidRPr="0049512B" w:rsidRDefault="005C70C4" w:rsidP="0049512B">
            <w:pPr>
              <w:spacing w:after="0" w:line="100" w:lineRule="atLeast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Здатність дотримуватись етики досліджень, а також правил академічної доброчесності в наукових дослідженнях та науково-педагогічній діяльності.</w:t>
            </w:r>
          </w:p>
        </w:tc>
      </w:tr>
      <w:tr w:rsidR="005C70C4" w:rsidRPr="005E5B59" w14:paraId="130B121B" w14:textId="77777777" w:rsidTr="00D46D34">
        <w:tc>
          <w:tcPr>
            <w:tcW w:w="25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60F1" w14:textId="77777777" w:rsidR="005C70C4" w:rsidRPr="0049512B" w:rsidRDefault="005C70C4" w:rsidP="0049512B">
            <w:pPr>
              <w:spacing w:after="200" w:line="276" w:lineRule="auto"/>
              <w:rPr>
                <w:lang w:val="ru-RU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EC25" w14:textId="77777777" w:rsidR="005C70C4" w:rsidRPr="0049512B" w:rsidRDefault="005C70C4" w:rsidP="0049512B">
            <w:pPr>
              <w:spacing w:after="0" w:line="100" w:lineRule="atLeast"/>
              <w:ind w:left="-30" w:righ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252D" w14:textId="77777777" w:rsidR="005C70C4" w:rsidRPr="0049512B" w:rsidRDefault="005C70C4" w:rsidP="0049512B">
            <w:pPr>
              <w:spacing w:after="0" w:line="100" w:lineRule="atLeast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Системний науковий світогляд</w:t>
            </w:r>
            <w:r w:rsidRPr="0049512B">
              <w:rPr>
                <w:lang w:val="ru-RU"/>
              </w:rPr>
              <w:t xml:space="preserve"> </w:t>
            </w:r>
            <w:r w:rsidRPr="0049512B">
              <w:rPr>
                <w:rFonts w:ascii="Times New Roman" w:hAnsi="Times New Roman"/>
                <w:sz w:val="24"/>
                <w:szCs w:val="24"/>
              </w:rPr>
              <w:t>та загальнокультурний кругозір.</w:t>
            </w:r>
          </w:p>
        </w:tc>
      </w:tr>
      <w:tr w:rsidR="005C70C4" w:rsidRPr="005E5B59" w14:paraId="7CD26C8C" w14:textId="77777777" w:rsidTr="00D46D34"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C258B9" w14:textId="77777777" w:rsidR="005C70C4" w:rsidRPr="0049512B" w:rsidRDefault="005C70C4" w:rsidP="0049512B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 xml:space="preserve">7 – Програмні результати навчання </w:t>
            </w:r>
          </w:p>
        </w:tc>
      </w:tr>
      <w:tr w:rsidR="005C70C4" w:rsidRPr="005E5B59" w14:paraId="6FCD3BDE" w14:textId="77777777" w:rsidTr="00D46D34">
        <w:trPr>
          <w:trHeight w:val="301"/>
        </w:trPr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31AB" w14:textId="77777777" w:rsidR="005C70C4" w:rsidRPr="0049512B" w:rsidRDefault="005C70C4" w:rsidP="0049512B">
            <w:pPr>
              <w:spacing w:after="0" w:line="100" w:lineRule="atLeast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 xml:space="preserve">Знання та розуміння: </w:t>
            </w:r>
          </w:p>
        </w:tc>
      </w:tr>
      <w:tr w:rsidR="005C70C4" w:rsidRPr="005E5B59" w14:paraId="01493024" w14:textId="77777777" w:rsidTr="00D46D3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B02E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ПРН 1</w:t>
            </w:r>
          </w:p>
        </w:tc>
        <w:tc>
          <w:tcPr>
            <w:tcW w:w="8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AA5B" w14:textId="77777777" w:rsidR="005C70C4" w:rsidRPr="0049512B" w:rsidRDefault="005C70C4" w:rsidP="0049512B">
            <w:pPr>
              <w:spacing w:after="0" w:line="10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Мати передові концептуальні та методологічні знання з фармації та промислової фармації і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отримання нових знань та/або здійснення інновацій.</w:t>
            </w:r>
          </w:p>
        </w:tc>
      </w:tr>
      <w:tr w:rsidR="005C70C4" w:rsidRPr="005E5B59" w14:paraId="2B9779B0" w14:textId="77777777" w:rsidTr="00D46D3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88B3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ПРН 2</w:t>
            </w:r>
          </w:p>
        </w:tc>
        <w:tc>
          <w:tcPr>
            <w:tcW w:w="8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40FF" w14:textId="77777777" w:rsidR="005C70C4" w:rsidRPr="0049512B" w:rsidRDefault="005C70C4" w:rsidP="0049512B">
            <w:pPr>
              <w:spacing w:after="0" w:line="10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Мати знання та розуміння загальних принципів та методів фармацевтичних наук, а також методології науково-педагогічної та наукової діяльності для   застосування їх у власних дослідженнях та у викладацькій практиці.</w:t>
            </w:r>
          </w:p>
        </w:tc>
      </w:tr>
      <w:tr w:rsidR="005C70C4" w:rsidRPr="005E5B59" w14:paraId="1E5D2E67" w14:textId="77777777" w:rsidTr="00D46D34"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22EF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 xml:space="preserve">Застосування знань та розумінь (уміння): </w:t>
            </w:r>
          </w:p>
        </w:tc>
      </w:tr>
      <w:tr w:rsidR="005C70C4" w:rsidRPr="005E5B59" w14:paraId="16CBA404" w14:textId="77777777" w:rsidTr="00D46D3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D764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ПРН 3</w:t>
            </w:r>
          </w:p>
        </w:tc>
        <w:tc>
          <w:tcPr>
            <w:tcW w:w="8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1D74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Вміти формулювати і перевіряти наукові гіпотези; використовувати для обґрунтування висновків належні докази, зокрема, результати теоретичного аналізу, експериментальних досліджень (опитувань, спостережень, моніторингу тощо) і математичного та/або комп’ютерного моделювання, наявні літературні дані; планувати та реалізувати на практиці оригінальне самостійне наукове дослідження, яке має наукову новизну, теоретичну і практичну цінність.</w:t>
            </w:r>
          </w:p>
        </w:tc>
      </w:tr>
      <w:tr w:rsidR="005C70C4" w:rsidRPr="005E5B59" w14:paraId="6DC35348" w14:textId="77777777" w:rsidTr="00D46D3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DBC3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ПРН 4</w:t>
            </w:r>
          </w:p>
        </w:tc>
        <w:tc>
          <w:tcPr>
            <w:tcW w:w="8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850F" w14:textId="77777777" w:rsidR="005C70C4" w:rsidRPr="0049512B" w:rsidRDefault="00D46D34" w:rsidP="0049512B">
            <w:pPr>
              <w:spacing w:after="0" w:line="10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Вміти розробляти </w:t>
            </w:r>
            <w:r w:rsidR="005C70C4" w:rsidRPr="0049512B">
              <w:rPr>
                <w:rFonts w:ascii="Times New Roman" w:hAnsi="Times New Roman"/>
                <w:sz w:val="24"/>
                <w:szCs w:val="24"/>
              </w:rPr>
              <w:t>та досліджувати концептуальні, м</w:t>
            </w:r>
            <w:r>
              <w:rPr>
                <w:rFonts w:ascii="Times New Roman" w:hAnsi="Times New Roman"/>
                <w:sz w:val="24"/>
                <w:szCs w:val="24"/>
              </w:rPr>
              <w:t>атематичні і комп’ютерні моделі</w:t>
            </w:r>
            <w:r w:rsidR="005C70C4" w:rsidRPr="0049512B">
              <w:rPr>
                <w:rFonts w:ascii="Times New Roman" w:hAnsi="Times New Roman"/>
                <w:sz w:val="24"/>
                <w:szCs w:val="24"/>
              </w:rPr>
              <w:t xml:space="preserve"> процесів і систем, ефективно використовувати їх для отримання нових знань та/або створення інноваційних продуктів у фармації та дотичних між-дисциплінарних напрямах.</w:t>
            </w:r>
          </w:p>
        </w:tc>
      </w:tr>
      <w:tr w:rsidR="005C70C4" w:rsidRPr="005E5B59" w14:paraId="463F7CD3" w14:textId="77777777" w:rsidTr="00D46D3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F241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lastRenderedPageBreak/>
              <w:t>ПРН 5</w:t>
            </w:r>
          </w:p>
        </w:tc>
        <w:tc>
          <w:tcPr>
            <w:tcW w:w="8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B228" w14:textId="77777777" w:rsidR="005C70C4" w:rsidRPr="0049512B" w:rsidRDefault="005C70C4" w:rsidP="0049512B">
            <w:pPr>
              <w:spacing w:after="0" w:line="10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Вміти планувати і виконувати експериментальні та/або теоретичні дослідження з технології фармацевтичних препаратів, фармацевтичної хімії та фармакогнозії; стандартизації та організації виробництва лікарських засобів та дотичних міждисциплінарних напрямів з використанням сучасних інструментів,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проблеми.</w:t>
            </w:r>
          </w:p>
        </w:tc>
      </w:tr>
      <w:tr w:rsidR="005C70C4" w:rsidRPr="005E5B59" w14:paraId="4782D073" w14:textId="77777777" w:rsidTr="00D46D3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91C2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ПРН 6</w:t>
            </w:r>
          </w:p>
        </w:tc>
        <w:tc>
          <w:tcPr>
            <w:tcW w:w="8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8708F" w14:textId="77777777" w:rsidR="005C70C4" w:rsidRPr="0049512B" w:rsidRDefault="005C70C4" w:rsidP="0049512B">
            <w:pPr>
              <w:spacing w:after="0" w:line="10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Вміти застосовувати сучасні методи та інструменти, сучасні методології пошуку, оброблення та аналізу інформації</w:t>
            </w:r>
            <w:r w:rsidRPr="0049512B">
              <w:t xml:space="preserve"> </w:t>
            </w:r>
            <w:r w:rsidRPr="0049512B">
              <w:rPr>
                <w:rFonts w:ascii="Times New Roman" w:hAnsi="Times New Roman"/>
                <w:sz w:val="24"/>
                <w:szCs w:val="24"/>
              </w:rPr>
              <w:t>у</w:t>
            </w:r>
            <w:r w:rsidRPr="0049512B">
              <w:t xml:space="preserve"> </w:t>
            </w:r>
            <w:r w:rsidRPr="0049512B">
              <w:rPr>
                <w:rFonts w:ascii="Times New Roman" w:hAnsi="Times New Roman"/>
                <w:sz w:val="24"/>
                <w:szCs w:val="24"/>
              </w:rPr>
              <w:t>педагогічній та науковій діяльності, зокрема, статистичні методи аналізу даних великого обсягу та/або складної структури, спеціалізовані бази даних та інформаційні системи.</w:t>
            </w:r>
          </w:p>
        </w:tc>
      </w:tr>
      <w:tr w:rsidR="005C70C4" w:rsidRPr="005E5B59" w14:paraId="7D4F6817" w14:textId="77777777" w:rsidTr="00D46D34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B5F4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ПРН 7</w:t>
            </w:r>
          </w:p>
        </w:tc>
        <w:tc>
          <w:tcPr>
            <w:tcW w:w="8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13E0" w14:textId="77777777" w:rsidR="005C70C4" w:rsidRPr="0049512B" w:rsidRDefault="005C70C4" w:rsidP="0049512B">
            <w:pPr>
              <w:spacing w:after="0" w:line="10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Розробляти та реалізовувати наукові та/або інноваційні проекти, які дають можливість переосмислити наявне та створити нове цілісне знання та/або професійну практику і розв’язувати значущі наукові проблеми у фармації з дотриманням норм академічної етики і врахуванням соціальних, економічних, екологічних та правових аспектів.</w:t>
            </w:r>
          </w:p>
        </w:tc>
      </w:tr>
      <w:tr w:rsidR="005C70C4" w:rsidRPr="005E5B59" w14:paraId="7CE0496A" w14:textId="77777777" w:rsidTr="00D46D34"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3F5A" w14:textId="77777777" w:rsidR="005C70C4" w:rsidRPr="0049512B" w:rsidRDefault="005C70C4" w:rsidP="0049512B">
            <w:pPr>
              <w:spacing w:after="0" w:line="100" w:lineRule="atLeast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 xml:space="preserve">Формування суджень: </w:t>
            </w:r>
          </w:p>
        </w:tc>
      </w:tr>
      <w:tr w:rsidR="005C70C4" w:rsidRPr="005E5B59" w14:paraId="06A48E02" w14:textId="77777777" w:rsidTr="00D46D34"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7306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ПРН 8</w:t>
            </w:r>
          </w:p>
        </w:tc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8F69" w14:textId="77777777" w:rsidR="005C70C4" w:rsidRPr="0049512B" w:rsidRDefault="005C70C4" w:rsidP="0049512B">
            <w:pPr>
              <w:spacing w:after="0" w:line="10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>Уміння вільно презентувати та обговорювати з фахівцями і нефахівцями результати досліджень, наукові та прикладні проблеми у фармації державною та іноземною мовами, коректно аналізувати та кваліфіковано відображати результати досліджень у наукових публікаціях у провідних міжнародних наукових виданнях.</w:t>
            </w:r>
          </w:p>
        </w:tc>
      </w:tr>
      <w:tr w:rsidR="005C70C4" w:rsidRPr="005E5B59" w14:paraId="0297DD69" w14:textId="77777777" w:rsidTr="00D46D34"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E8948D" w14:textId="77777777" w:rsidR="005C70C4" w:rsidRPr="0049512B" w:rsidRDefault="005C70C4" w:rsidP="0049512B">
            <w:pPr>
              <w:spacing w:after="0"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>8 – Ресурсне забезпечення реалізації програми</w:t>
            </w:r>
          </w:p>
        </w:tc>
      </w:tr>
      <w:tr w:rsidR="005C70C4" w:rsidRPr="005E5B59" w14:paraId="62537009" w14:textId="77777777" w:rsidTr="00D46D3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C61C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E628" w14:textId="77777777" w:rsidR="005C70C4" w:rsidRPr="0049512B" w:rsidRDefault="005C70C4" w:rsidP="0049512B">
            <w:pPr>
              <w:tabs>
                <w:tab w:val="left" w:pos="0"/>
                <w:tab w:val="left" w:pos="36"/>
              </w:tabs>
              <w:spacing w:after="0" w:line="100" w:lineRule="atLeast"/>
              <w:ind w:firstLine="34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ab/>
            </w:r>
            <w:r w:rsidRPr="0049512B">
              <w:rPr>
                <w:rFonts w:ascii="Times New Roman" w:eastAsia="SimSun" w:hAnsi="Times New Roman"/>
                <w:sz w:val="24"/>
                <w:szCs w:val="24"/>
              </w:rPr>
              <w:t xml:space="preserve">Всі науково-педагогічні працівники, що забезпечують освітньо-наукову програму за кваліфікацією </w:t>
            </w:r>
            <w:r w:rsidRPr="0049512B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навчального процесу залучаються професіонали з досвідом дослідницької/управлінської/інноваційної/творчої роботи та/або роботи за фахом та іноземні лектори.</w:t>
            </w:r>
          </w:p>
        </w:tc>
      </w:tr>
      <w:tr w:rsidR="005C70C4" w:rsidRPr="005E5B59" w14:paraId="6789DD9C" w14:textId="77777777" w:rsidTr="00D46D3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EB80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6C5B" w14:textId="77777777" w:rsidR="005C70C4" w:rsidRPr="0049512B" w:rsidRDefault="005C70C4" w:rsidP="0049512B">
            <w:pPr>
              <w:spacing w:after="0" w:line="100" w:lineRule="atLeast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5C70C4" w:rsidRPr="005E5B59" w14:paraId="71F50B72" w14:textId="77777777" w:rsidTr="00D46D3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A1DC" w14:textId="77777777" w:rsidR="005C70C4" w:rsidRPr="0049512B" w:rsidRDefault="005C70C4" w:rsidP="0049512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5E2" w14:textId="77777777" w:rsidR="005C70C4" w:rsidRPr="0049512B" w:rsidRDefault="005C70C4" w:rsidP="0049512B">
            <w:pPr>
              <w:spacing w:after="0" w:line="100" w:lineRule="atLeast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5C70C4" w:rsidRPr="005E5B59" w14:paraId="01B51A2B" w14:textId="77777777" w:rsidTr="00D46D34">
        <w:tc>
          <w:tcPr>
            <w:tcW w:w="98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0C50747" w14:textId="77777777" w:rsidR="005C70C4" w:rsidRPr="0049512B" w:rsidRDefault="005C70C4" w:rsidP="0049512B">
            <w:pPr>
              <w:spacing w:after="0" w:line="100" w:lineRule="atLeas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>9 – Академічна мобільність</w:t>
            </w:r>
          </w:p>
        </w:tc>
      </w:tr>
      <w:tr w:rsidR="005C70C4" w:rsidRPr="005E5B59" w14:paraId="06BC5D38" w14:textId="77777777" w:rsidTr="00D46D3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A244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B87D" w14:textId="77777777" w:rsidR="005C70C4" w:rsidRPr="0049512B" w:rsidRDefault="005C70C4" w:rsidP="0049512B">
            <w:pPr>
              <w:spacing w:after="0" w:line="10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 xml:space="preserve">Передбачає можливість національної кредитної мобільності за деякими навчальними модулями, що забезпечують набуття загальних </w:t>
            </w:r>
            <w:r w:rsidRPr="0049512B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та фахових </w:t>
            </w:r>
            <w:r w:rsidRPr="0049512B">
              <w:rPr>
                <w:rFonts w:ascii="Times New Roman" w:hAnsi="Times New Roman"/>
                <w:sz w:val="24"/>
                <w:szCs w:val="24"/>
              </w:rPr>
              <w:t>компетентностей.</w:t>
            </w:r>
          </w:p>
        </w:tc>
      </w:tr>
      <w:tr w:rsidR="005C70C4" w:rsidRPr="005E5B59" w14:paraId="772A5275" w14:textId="77777777" w:rsidTr="00D46D3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DD9A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0F85" w14:textId="77777777" w:rsidR="005C70C4" w:rsidRPr="0049512B" w:rsidRDefault="005C70C4" w:rsidP="0049512B">
            <w:pPr>
              <w:spacing w:after="0" w:line="100" w:lineRule="atLeast"/>
              <w:jc w:val="both"/>
              <w:rPr>
                <w:rFonts w:ascii="Times New Roman" w:eastAsia="SimSun" w:hAnsi="Times New Roman"/>
                <w:iCs/>
                <w:sz w:val="24"/>
                <w:szCs w:val="24"/>
              </w:rPr>
            </w:pPr>
            <w:r w:rsidRPr="0049512B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Програма розвиває перспективи участі та стажування у науково-дослідних проектах та програмах академічної мобільності за кордоном. Виконується в активному дослідницькому середовищі. </w:t>
            </w:r>
            <w:r w:rsidRPr="0049512B">
              <w:rPr>
                <w:rFonts w:ascii="Times New Roman" w:eastAsia="SimSun" w:hAnsi="Times New Roman"/>
                <w:iCs/>
                <w:sz w:val="24"/>
                <w:szCs w:val="24"/>
              </w:rPr>
              <w:t>Мобільність студентів організовується на підставі партнерської  угоди про співробітництво із зарубіжними університетами  про  участь у міжнародних освітніх програмах, які дають можливість: одержати додаткові знання у суміжних галузях науки; удосконалювати рівень володіння іноземною мовою; ознайомитися  із зарубіжною культурою, історією; одержати диплом зарубіжного  університету.</w:t>
            </w:r>
          </w:p>
        </w:tc>
      </w:tr>
      <w:tr w:rsidR="005C70C4" w:rsidRPr="005E5B59" w14:paraId="0A560EE1" w14:textId="77777777" w:rsidTr="00D46D34">
        <w:tc>
          <w:tcPr>
            <w:tcW w:w="2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4DFD" w14:textId="77777777" w:rsidR="005C70C4" w:rsidRPr="0049512B" w:rsidRDefault="005C70C4" w:rsidP="0049512B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A392" w14:textId="77777777" w:rsidR="005C70C4" w:rsidRPr="0049512B" w:rsidRDefault="005C70C4" w:rsidP="0049512B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49512B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22858483" w14:textId="77777777" w:rsidR="005C70C4" w:rsidRPr="0049512B" w:rsidRDefault="005C70C4" w:rsidP="0049512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512B">
        <w:rPr>
          <w:rFonts w:ascii="Times New Roman" w:hAnsi="Times New Roman"/>
          <w:b/>
          <w:sz w:val="28"/>
          <w:szCs w:val="28"/>
          <w:lang w:eastAsia="ar-SA"/>
        </w:rPr>
        <w:lastRenderedPageBreak/>
        <w:t>2. Перелік компонентів освітньо-наукової програми та їх логічна послідовність</w:t>
      </w:r>
    </w:p>
    <w:p w14:paraId="773966F5" w14:textId="77777777" w:rsidR="005C70C4" w:rsidRPr="0049512B" w:rsidRDefault="005C70C4" w:rsidP="0049512B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49512B">
        <w:rPr>
          <w:rFonts w:ascii="Times New Roman" w:hAnsi="Times New Roman"/>
          <w:sz w:val="28"/>
          <w:szCs w:val="28"/>
          <w:lang w:eastAsia="ar-SA"/>
        </w:rPr>
        <w:t>2.1 Перелік компонентів освітньо-наукової програми третього (освітньо-наукового) рівня вищої освіти</w:t>
      </w:r>
    </w:p>
    <w:tbl>
      <w:tblPr>
        <w:tblW w:w="9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683"/>
        <w:gridCol w:w="1276"/>
        <w:gridCol w:w="1675"/>
      </w:tblGrid>
      <w:tr w:rsidR="005C70C4" w:rsidRPr="005E5B59" w14:paraId="1292F761" w14:textId="77777777" w:rsidTr="00D46D34">
        <w:tc>
          <w:tcPr>
            <w:tcW w:w="1088" w:type="dxa"/>
            <w:vAlign w:val="center"/>
          </w:tcPr>
          <w:p w14:paraId="702FCF3E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Код н/д</w:t>
            </w:r>
          </w:p>
        </w:tc>
        <w:tc>
          <w:tcPr>
            <w:tcW w:w="5683" w:type="dxa"/>
            <w:vAlign w:val="center"/>
          </w:tcPr>
          <w:p w14:paraId="752E82AB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276" w:type="dxa"/>
            <w:vAlign w:val="center"/>
          </w:tcPr>
          <w:p w14:paraId="1457D1C9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Кількість кредитів</w:t>
            </w:r>
          </w:p>
        </w:tc>
        <w:tc>
          <w:tcPr>
            <w:tcW w:w="1675" w:type="dxa"/>
            <w:vAlign w:val="center"/>
          </w:tcPr>
          <w:p w14:paraId="0817C2A5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Форма підсумкового контролю</w:t>
            </w:r>
          </w:p>
        </w:tc>
      </w:tr>
      <w:tr w:rsidR="005C70C4" w:rsidRPr="005E5B59" w14:paraId="241E7223" w14:textId="77777777" w:rsidTr="00D46D34">
        <w:tc>
          <w:tcPr>
            <w:tcW w:w="1088" w:type="dxa"/>
          </w:tcPr>
          <w:p w14:paraId="2B290A00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5683" w:type="dxa"/>
          </w:tcPr>
          <w:p w14:paraId="60715998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2</w:t>
            </w:r>
          </w:p>
        </w:tc>
        <w:tc>
          <w:tcPr>
            <w:tcW w:w="1276" w:type="dxa"/>
          </w:tcPr>
          <w:p w14:paraId="778713E0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3</w:t>
            </w:r>
          </w:p>
        </w:tc>
        <w:tc>
          <w:tcPr>
            <w:tcW w:w="1675" w:type="dxa"/>
          </w:tcPr>
          <w:p w14:paraId="14127BA7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</w:tr>
      <w:tr w:rsidR="005C70C4" w:rsidRPr="005E5B59" w14:paraId="01F20ECF" w14:textId="77777777" w:rsidTr="00D46D34">
        <w:tc>
          <w:tcPr>
            <w:tcW w:w="9722" w:type="dxa"/>
            <w:gridSpan w:val="4"/>
          </w:tcPr>
          <w:p w14:paraId="3F0D7298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ru-RU"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Обов</w:t>
            </w: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val="ru-RU" w:eastAsia="ar-SA"/>
              </w:rPr>
              <w:t>язков</w:t>
            </w: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і</w:t>
            </w: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val="ru-RU" w:eastAsia="ar-SA"/>
              </w:rPr>
              <w:t xml:space="preserve"> компоненти ОП</w:t>
            </w:r>
          </w:p>
        </w:tc>
      </w:tr>
      <w:tr w:rsidR="005C70C4" w:rsidRPr="005E5B59" w14:paraId="23FAFD30" w14:textId="77777777" w:rsidTr="00D46D34">
        <w:tc>
          <w:tcPr>
            <w:tcW w:w="9722" w:type="dxa"/>
            <w:gridSpan w:val="4"/>
          </w:tcPr>
          <w:p w14:paraId="3E2EC9A8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Цикл загальної підготовки</w:t>
            </w:r>
          </w:p>
        </w:tc>
      </w:tr>
      <w:tr w:rsidR="005C70C4" w:rsidRPr="005E5B59" w14:paraId="3EA6C313" w14:textId="77777777" w:rsidTr="00D46D34">
        <w:tc>
          <w:tcPr>
            <w:tcW w:w="1088" w:type="dxa"/>
          </w:tcPr>
          <w:p w14:paraId="6ECFEC08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1</w:t>
            </w:r>
          </w:p>
        </w:tc>
        <w:tc>
          <w:tcPr>
            <w:tcW w:w="5683" w:type="dxa"/>
            <w:vAlign w:val="center"/>
          </w:tcPr>
          <w:p w14:paraId="399EE7B1" w14:textId="77777777" w:rsidR="005C70C4" w:rsidRPr="0049512B" w:rsidRDefault="00551172" w:rsidP="0049512B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hyperlink r:id="rId6" w:history="1">
              <w:r w:rsidR="005C70C4" w:rsidRPr="00BB6FC7">
                <w:rPr>
                  <w:rStyle w:val="a6"/>
                  <w:rFonts w:ascii="Times New Roman" w:eastAsia="SimSun" w:hAnsi="Times New Roman"/>
                  <w:sz w:val="24"/>
                  <w:szCs w:val="24"/>
                  <w:lang w:eastAsia="uk-UA"/>
                </w:rPr>
                <w:t>Філософія науки і методологія досліджень</w:t>
              </w:r>
            </w:hyperlink>
          </w:p>
        </w:tc>
        <w:tc>
          <w:tcPr>
            <w:tcW w:w="1276" w:type="dxa"/>
          </w:tcPr>
          <w:p w14:paraId="202B43A6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675" w:type="dxa"/>
          </w:tcPr>
          <w:p w14:paraId="36CF02AF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5C70C4" w:rsidRPr="005E5B59" w14:paraId="5D8DE70C" w14:textId="77777777" w:rsidTr="00D46D34">
        <w:tc>
          <w:tcPr>
            <w:tcW w:w="1088" w:type="dxa"/>
          </w:tcPr>
          <w:p w14:paraId="1E967F07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2</w:t>
            </w:r>
          </w:p>
        </w:tc>
        <w:tc>
          <w:tcPr>
            <w:tcW w:w="5683" w:type="dxa"/>
            <w:vAlign w:val="center"/>
          </w:tcPr>
          <w:p w14:paraId="0E940231" w14:textId="77777777" w:rsidR="005C70C4" w:rsidRPr="0049512B" w:rsidRDefault="00551172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</w:pPr>
            <w:hyperlink r:id="rId7" w:history="1">
              <w:r w:rsidR="005C70C4" w:rsidRPr="00BB6FC7">
                <w:rPr>
                  <w:rStyle w:val="a6"/>
                  <w:rFonts w:ascii="Times New Roman" w:eastAsia="SimSun" w:hAnsi="Times New Roman"/>
                  <w:sz w:val="24"/>
                  <w:szCs w:val="24"/>
                  <w:lang w:val="ru-RU" w:eastAsia="ar-SA"/>
                </w:rPr>
                <w:t>Іноземна мова для академічних цілей</w:t>
              </w:r>
            </w:hyperlink>
          </w:p>
        </w:tc>
        <w:tc>
          <w:tcPr>
            <w:tcW w:w="1276" w:type="dxa"/>
          </w:tcPr>
          <w:p w14:paraId="5F24D2B0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8</w:t>
            </w:r>
          </w:p>
        </w:tc>
        <w:tc>
          <w:tcPr>
            <w:tcW w:w="1675" w:type="dxa"/>
          </w:tcPr>
          <w:p w14:paraId="22B38F51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залік/екзамен</w:t>
            </w:r>
          </w:p>
        </w:tc>
      </w:tr>
      <w:tr w:rsidR="005C70C4" w:rsidRPr="005E5B59" w14:paraId="7F4B2E76" w14:textId="77777777" w:rsidTr="00D46D34">
        <w:tc>
          <w:tcPr>
            <w:tcW w:w="1088" w:type="dxa"/>
          </w:tcPr>
          <w:p w14:paraId="27E5A249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3</w:t>
            </w:r>
          </w:p>
        </w:tc>
        <w:tc>
          <w:tcPr>
            <w:tcW w:w="5683" w:type="dxa"/>
            <w:vAlign w:val="center"/>
          </w:tcPr>
          <w:p w14:paraId="2F8F85B7" w14:textId="77777777" w:rsidR="005C70C4" w:rsidRPr="0049512B" w:rsidRDefault="00551172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</w:pPr>
            <w:hyperlink r:id="rId8" w:history="1">
              <w:r w:rsidR="005C70C4" w:rsidRPr="00BB6FC7">
                <w:rPr>
                  <w:rStyle w:val="a6"/>
                  <w:rFonts w:ascii="Times New Roman" w:eastAsia="SimSun" w:hAnsi="Times New Roman"/>
                  <w:sz w:val="24"/>
                  <w:szCs w:val="24"/>
                  <w:lang w:val="ru-RU" w:eastAsia="ar-SA"/>
                </w:rPr>
                <w:t>Інформаційно-комунікаційні технології в наукових дослідженнях</w:t>
              </w:r>
            </w:hyperlink>
          </w:p>
        </w:tc>
        <w:tc>
          <w:tcPr>
            <w:tcW w:w="1276" w:type="dxa"/>
          </w:tcPr>
          <w:p w14:paraId="300983FD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675" w:type="dxa"/>
          </w:tcPr>
          <w:p w14:paraId="781957D3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5C70C4" w:rsidRPr="005E5B59" w14:paraId="72FF3ED6" w14:textId="77777777" w:rsidTr="00D46D34">
        <w:tc>
          <w:tcPr>
            <w:tcW w:w="1088" w:type="dxa"/>
          </w:tcPr>
          <w:p w14:paraId="02426BF8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4</w:t>
            </w:r>
          </w:p>
        </w:tc>
        <w:tc>
          <w:tcPr>
            <w:tcW w:w="5683" w:type="dxa"/>
            <w:vAlign w:val="center"/>
          </w:tcPr>
          <w:p w14:paraId="4934A963" w14:textId="77777777" w:rsidR="005C70C4" w:rsidRPr="0049512B" w:rsidRDefault="00551172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</w:pPr>
            <w:hyperlink r:id="rId9" w:history="1">
              <w:r w:rsidR="005C70C4" w:rsidRPr="00BB6FC7">
                <w:rPr>
                  <w:rStyle w:val="a6"/>
                  <w:rFonts w:ascii="Times New Roman" w:eastAsia="SimSun" w:hAnsi="Times New Roman"/>
                  <w:sz w:val="24"/>
                  <w:szCs w:val="24"/>
                  <w:lang w:val="ru-RU" w:eastAsia="ar-SA"/>
                </w:rPr>
                <w:t xml:space="preserve">Інтелектуальна власність та комерціалізація наукових досліджень </w:t>
              </w:r>
            </w:hyperlink>
            <w:r w:rsidR="005C70C4" w:rsidRPr="0049512B"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</w:p>
        </w:tc>
        <w:tc>
          <w:tcPr>
            <w:tcW w:w="1276" w:type="dxa"/>
          </w:tcPr>
          <w:p w14:paraId="04531FD3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675" w:type="dxa"/>
          </w:tcPr>
          <w:p w14:paraId="03F89881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5C70C4" w:rsidRPr="005E5B59" w14:paraId="5931F0FC" w14:textId="77777777" w:rsidTr="00D46D34">
        <w:tc>
          <w:tcPr>
            <w:tcW w:w="6771" w:type="dxa"/>
            <w:gridSpan w:val="2"/>
          </w:tcPr>
          <w:p w14:paraId="451A9DDD" w14:textId="77777777" w:rsidR="005C70C4" w:rsidRPr="0049512B" w:rsidRDefault="005C70C4" w:rsidP="0049512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  <w:t>Всього з циклу</w:t>
            </w:r>
          </w:p>
        </w:tc>
        <w:tc>
          <w:tcPr>
            <w:tcW w:w="2951" w:type="dxa"/>
            <w:gridSpan w:val="2"/>
          </w:tcPr>
          <w:p w14:paraId="29270685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      20</w:t>
            </w:r>
          </w:p>
        </w:tc>
      </w:tr>
      <w:tr w:rsidR="005C70C4" w:rsidRPr="005E5B59" w14:paraId="77A7CFD2" w14:textId="77777777" w:rsidTr="00D46D34">
        <w:tc>
          <w:tcPr>
            <w:tcW w:w="9722" w:type="dxa"/>
            <w:gridSpan w:val="4"/>
          </w:tcPr>
          <w:p w14:paraId="6BF6D720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Цикл професійної підготовки</w:t>
            </w:r>
          </w:p>
        </w:tc>
      </w:tr>
      <w:tr w:rsidR="005C70C4" w:rsidRPr="005E5B59" w14:paraId="4858D516" w14:textId="77777777" w:rsidTr="00D46D34">
        <w:tc>
          <w:tcPr>
            <w:tcW w:w="1088" w:type="dxa"/>
          </w:tcPr>
          <w:p w14:paraId="7BDCAC63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5</w:t>
            </w:r>
          </w:p>
        </w:tc>
        <w:tc>
          <w:tcPr>
            <w:tcW w:w="5683" w:type="dxa"/>
            <w:vAlign w:val="center"/>
          </w:tcPr>
          <w:p w14:paraId="5BCE50F8" w14:textId="77777777" w:rsidR="005C70C4" w:rsidRPr="00F640CB" w:rsidRDefault="00551172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</w:pPr>
            <w:hyperlink r:id="rId10" w:history="1">
              <w:r w:rsidR="005C70C4" w:rsidRPr="00BB6FC7">
                <w:rPr>
                  <w:rStyle w:val="a6"/>
                  <w:rFonts w:ascii="Times New Roman" w:eastAsia="SimSun" w:hAnsi="Times New Roman"/>
                  <w:sz w:val="24"/>
                  <w:szCs w:val="24"/>
                  <w:lang w:val="ru-RU" w:eastAsia="ar-SA"/>
                </w:rPr>
                <w:t>Педагогічна майстерність у вищій школі</w:t>
              </w:r>
            </w:hyperlink>
          </w:p>
        </w:tc>
        <w:tc>
          <w:tcPr>
            <w:tcW w:w="1276" w:type="dxa"/>
          </w:tcPr>
          <w:p w14:paraId="15050F71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675" w:type="dxa"/>
          </w:tcPr>
          <w:p w14:paraId="7E2E1141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5C70C4" w:rsidRPr="005E5B59" w14:paraId="51F5E0FE" w14:textId="77777777" w:rsidTr="00D46D34">
        <w:tc>
          <w:tcPr>
            <w:tcW w:w="1088" w:type="dxa"/>
          </w:tcPr>
          <w:p w14:paraId="12F38B2E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6</w:t>
            </w:r>
          </w:p>
        </w:tc>
        <w:tc>
          <w:tcPr>
            <w:tcW w:w="5683" w:type="dxa"/>
          </w:tcPr>
          <w:p w14:paraId="242F238D" w14:textId="77777777" w:rsidR="005C70C4" w:rsidRPr="0049512B" w:rsidRDefault="005C70C4" w:rsidP="0049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12B">
              <w:rPr>
                <w:rFonts w:ascii="Times New Roman" w:hAnsi="Times New Roman"/>
                <w:sz w:val="24"/>
                <w:szCs w:val="24"/>
              </w:rPr>
              <w:t xml:space="preserve">Технології активних фармацевтичних інгредієнтів. Теорія явищ і процесів </w:t>
            </w:r>
          </w:p>
        </w:tc>
        <w:tc>
          <w:tcPr>
            <w:tcW w:w="1276" w:type="dxa"/>
          </w:tcPr>
          <w:p w14:paraId="3F73A8C5" w14:textId="77777777" w:rsidR="005C70C4" w:rsidRPr="00D402E5" w:rsidRDefault="00D402E5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  <w:t>4</w:t>
            </w:r>
          </w:p>
        </w:tc>
        <w:tc>
          <w:tcPr>
            <w:tcW w:w="1675" w:type="dxa"/>
          </w:tcPr>
          <w:p w14:paraId="531E7185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5C70C4" w:rsidRPr="005E5B59" w14:paraId="7EC8F640" w14:textId="77777777" w:rsidTr="00D46D34">
        <w:tc>
          <w:tcPr>
            <w:tcW w:w="1088" w:type="dxa"/>
          </w:tcPr>
          <w:p w14:paraId="60C55CC5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7</w:t>
            </w:r>
          </w:p>
        </w:tc>
        <w:tc>
          <w:tcPr>
            <w:tcW w:w="5683" w:type="dxa"/>
          </w:tcPr>
          <w:p w14:paraId="0E84CC02" w14:textId="77777777" w:rsidR="005C70C4" w:rsidRPr="0049512B" w:rsidRDefault="005C70C4" w:rsidP="0049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Теорія інноваційних технологій фармацевтичних препаратів</w:t>
            </w:r>
          </w:p>
        </w:tc>
        <w:tc>
          <w:tcPr>
            <w:tcW w:w="1276" w:type="dxa"/>
          </w:tcPr>
          <w:p w14:paraId="1793256C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675" w:type="dxa"/>
          </w:tcPr>
          <w:p w14:paraId="030F58A9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екзамен</w:t>
            </w:r>
          </w:p>
        </w:tc>
      </w:tr>
      <w:tr w:rsidR="005C70C4" w:rsidRPr="005E5B59" w14:paraId="1008375B" w14:textId="77777777" w:rsidTr="00D46D34">
        <w:tc>
          <w:tcPr>
            <w:tcW w:w="1088" w:type="dxa"/>
          </w:tcPr>
          <w:p w14:paraId="7E9BF18E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ОК 8</w:t>
            </w:r>
          </w:p>
        </w:tc>
        <w:tc>
          <w:tcPr>
            <w:tcW w:w="5683" w:type="dxa"/>
            <w:vAlign w:val="center"/>
          </w:tcPr>
          <w:p w14:paraId="3F8ED28A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  <w:t>Педагогічна практика</w:t>
            </w:r>
          </w:p>
        </w:tc>
        <w:tc>
          <w:tcPr>
            <w:tcW w:w="1276" w:type="dxa"/>
          </w:tcPr>
          <w:p w14:paraId="652FDF02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4</w:t>
            </w:r>
          </w:p>
        </w:tc>
        <w:tc>
          <w:tcPr>
            <w:tcW w:w="1675" w:type="dxa"/>
          </w:tcPr>
          <w:p w14:paraId="788B389F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5C70C4" w:rsidRPr="005E5B59" w14:paraId="3CDA1823" w14:textId="77777777" w:rsidTr="00D46D34">
        <w:tc>
          <w:tcPr>
            <w:tcW w:w="6771" w:type="dxa"/>
            <w:gridSpan w:val="2"/>
          </w:tcPr>
          <w:p w14:paraId="264060D2" w14:textId="77777777" w:rsidR="005C70C4" w:rsidRPr="0049512B" w:rsidRDefault="005C70C4" w:rsidP="0049512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eastAsia="SimSun" w:hAnsi="Times New Roman"/>
                <w:color w:val="000000"/>
                <w:sz w:val="24"/>
                <w:szCs w:val="24"/>
                <w:lang w:val="ru-RU" w:eastAsia="ar-SA"/>
              </w:rPr>
              <w:t>Всього з циклу</w:t>
            </w:r>
          </w:p>
        </w:tc>
        <w:tc>
          <w:tcPr>
            <w:tcW w:w="2951" w:type="dxa"/>
            <w:gridSpan w:val="2"/>
          </w:tcPr>
          <w:p w14:paraId="0ECF2C10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      </w:t>
            </w: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16</w:t>
            </w:r>
          </w:p>
        </w:tc>
      </w:tr>
      <w:tr w:rsidR="005C70C4" w:rsidRPr="005E5B59" w14:paraId="68635DC0" w14:textId="77777777" w:rsidTr="00D46D34">
        <w:tc>
          <w:tcPr>
            <w:tcW w:w="6771" w:type="dxa"/>
            <w:gridSpan w:val="2"/>
          </w:tcPr>
          <w:p w14:paraId="15DCC4A5" w14:textId="77777777" w:rsidR="005C70C4" w:rsidRPr="0049512B" w:rsidRDefault="005C70C4" w:rsidP="0049512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обов</w:t>
            </w: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язкових компонентів</w:t>
            </w:r>
          </w:p>
        </w:tc>
        <w:tc>
          <w:tcPr>
            <w:tcW w:w="2951" w:type="dxa"/>
            <w:gridSpan w:val="2"/>
          </w:tcPr>
          <w:p w14:paraId="51709DD2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      36</w:t>
            </w:r>
          </w:p>
        </w:tc>
      </w:tr>
      <w:tr w:rsidR="005C70C4" w:rsidRPr="005E5B59" w14:paraId="5C5DF0F5" w14:textId="77777777" w:rsidTr="00D46D34">
        <w:tc>
          <w:tcPr>
            <w:tcW w:w="9722" w:type="dxa"/>
            <w:gridSpan w:val="4"/>
          </w:tcPr>
          <w:p w14:paraId="47106E22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Вибірко</w:t>
            </w: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val="ru-RU" w:eastAsia="ar-SA"/>
              </w:rPr>
              <w:t>в</w:t>
            </w: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і</w:t>
            </w: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val="ru-RU" w:eastAsia="ar-SA"/>
              </w:rPr>
              <w:t xml:space="preserve"> компоненти ОП</w:t>
            </w:r>
          </w:p>
        </w:tc>
      </w:tr>
      <w:tr w:rsidR="005C70C4" w:rsidRPr="005E5B59" w14:paraId="2FDA7A6C" w14:textId="77777777" w:rsidTr="00D46D34">
        <w:tc>
          <w:tcPr>
            <w:tcW w:w="1088" w:type="dxa"/>
          </w:tcPr>
          <w:p w14:paraId="1AF1C258" w14:textId="77777777" w:rsidR="005C70C4" w:rsidRPr="0049512B" w:rsidRDefault="005C70C4" w:rsidP="00D46D34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ДВВ</w:t>
            </w:r>
            <w:r w:rsidR="00D46D3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А</w:t>
            </w:r>
          </w:p>
        </w:tc>
        <w:tc>
          <w:tcPr>
            <w:tcW w:w="5683" w:type="dxa"/>
          </w:tcPr>
          <w:p w14:paraId="47B96D8E" w14:textId="77777777" w:rsidR="005C70C4" w:rsidRPr="0049512B" w:rsidRDefault="00551172" w:rsidP="00D46D3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hyperlink r:id="rId11" w:history="1">
              <w:r w:rsidR="005C70C4" w:rsidRPr="00BB6FC7">
                <w:rPr>
                  <w:rStyle w:val="a6"/>
                  <w:rFonts w:ascii="Times New Roman" w:eastAsia="SimSun" w:hAnsi="Times New Roman"/>
                  <w:sz w:val="24"/>
                  <w:szCs w:val="20"/>
                  <w:lang w:eastAsia="ar-SA"/>
                </w:rPr>
                <w:t xml:space="preserve">Дисципліни вільного вибору </w:t>
              </w:r>
              <w:r w:rsidR="00D46D34" w:rsidRPr="00BB6FC7">
                <w:rPr>
                  <w:rStyle w:val="a6"/>
                  <w:rFonts w:ascii="Times New Roman" w:eastAsia="SimSun" w:hAnsi="Times New Roman"/>
                  <w:sz w:val="24"/>
                  <w:szCs w:val="20"/>
                  <w:lang w:eastAsia="ar-SA"/>
                </w:rPr>
                <w:t>здобувача вищої освіти</w:t>
              </w:r>
            </w:hyperlink>
          </w:p>
        </w:tc>
        <w:tc>
          <w:tcPr>
            <w:tcW w:w="1276" w:type="dxa"/>
          </w:tcPr>
          <w:p w14:paraId="2FACB448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12</w:t>
            </w:r>
          </w:p>
        </w:tc>
        <w:tc>
          <w:tcPr>
            <w:tcW w:w="1675" w:type="dxa"/>
          </w:tcPr>
          <w:p w14:paraId="0F8D03E1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залік/екзамен</w:t>
            </w:r>
          </w:p>
        </w:tc>
      </w:tr>
      <w:tr w:rsidR="005C70C4" w:rsidRPr="005E5B59" w14:paraId="0B8129AA" w14:textId="77777777" w:rsidTr="00D46D34">
        <w:tc>
          <w:tcPr>
            <w:tcW w:w="6771" w:type="dxa"/>
            <w:gridSpan w:val="2"/>
          </w:tcPr>
          <w:p w14:paraId="6B97571A" w14:textId="77777777" w:rsidR="005C70C4" w:rsidRPr="0049512B" w:rsidRDefault="005C70C4" w:rsidP="0049512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вибіркових компонентів</w:t>
            </w:r>
          </w:p>
        </w:tc>
        <w:tc>
          <w:tcPr>
            <w:tcW w:w="2951" w:type="dxa"/>
            <w:gridSpan w:val="2"/>
          </w:tcPr>
          <w:p w14:paraId="27F5606E" w14:textId="77777777" w:rsidR="005C70C4" w:rsidRPr="0049512B" w:rsidRDefault="005C70C4" w:rsidP="0049512B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 12</w:t>
            </w:r>
          </w:p>
        </w:tc>
      </w:tr>
      <w:tr w:rsidR="005C70C4" w:rsidRPr="005E5B59" w14:paraId="5F67AFD4" w14:textId="77777777" w:rsidTr="00D46D34">
        <w:tc>
          <w:tcPr>
            <w:tcW w:w="6771" w:type="dxa"/>
            <w:gridSpan w:val="2"/>
          </w:tcPr>
          <w:p w14:paraId="75282018" w14:textId="77777777" w:rsidR="005C70C4" w:rsidRPr="0049512B" w:rsidRDefault="005C70C4" w:rsidP="0049512B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ОСВІТНЬОЇ ПРОГРАМИ</w:t>
            </w:r>
          </w:p>
        </w:tc>
        <w:tc>
          <w:tcPr>
            <w:tcW w:w="2951" w:type="dxa"/>
            <w:gridSpan w:val="2"/>
          </w:tcPr>
          <w:p w14:paraId="1F64218C" w14:textId="77777777" w:rsidR="005C70C4" w:rsidRPr="0049512B" w:rsidRDefault="005C70C4" w:rsidP="0049512B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</w:pPr>
            <w:r w:rsidRPr="0049512B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      48</w:t>
            </w:r>
          </w:p>
        </w:tc>
      </w:tr>
    </w:tbl>
    <w:p w14:paraId="27D14C28" w14:textId="77777777" w:rsidR="005C70C4" w:rsidRPr="0049512B" w:rsidRDefault="005C70C4" w:rsidP="0049512B">
      <w:pPr>
        <w:suppressAutoHyphens/>
        <w:spacing w:after="0" w:line="240" w:lineRule="auto"/>
        <w:rPr>
          <w:rFonts w:ascii="Times New Roman" w:hAnsi="Times New Roman"/>
          <w:sz w:val="24"/>
          <w:szCs w:val="20"/>
          <w:lang w:eastAsia="ar-SA"/>
        </w:rPr>
      </w:pPr>
    </w:p>
    <w:p w14:paraId="236362D7" w14:textId="77777777" w:rsidR="005C70C4" w:rsidRPr="0049512B" w:rsidRDefault="005C70C4" w:rsidP="004951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9512B">
        <w:rPr>
          <w:rFonts w:ascii="Times New Roman" w:hAnsi="Times New Roman"/>
          <w:sz w:val="28"/>
          <w:szCs w:val="28"/>
          <w:lang w:eastAsia="ar-SA"/>
        </w:rPr>
        <w:t>2</w:t>
      </w:r>
      <w:r w:rsidR="00AC7785">
        <w:rPr>
          <w:rFonts w:ascii="Times New Roman" w:hAnsi="Times New Roman"/>
          <w:sz w:val="28"/>
          <w:szCs w:val="28"/>
          <w:lang w:eastAsia="ar-SA"/>
        </w:rPr>
        <w:t>.</w:t>
      </w:r>
      <w:r w:rsidRPr="0049512B">
        <w:rPr>
          <w:rFonts w:ascii="Times New Roman" w:hAnsi="Times New Roman"/>
          <w:sz w:val="28"/>
          <w:szCs w:val="28"/>
          <w:lang w:eastAsia="ar-SA"/>
        </w:rPr>
        <w:t>1.1 Зміст наукової складової освітньо-наукової програми третього (освітньо-наукового) рівня вищої освіти</w:t>
      </w:r>
    </w:p>
    <w:p w14:paraId="36D39072" w14:textId="77777777" w:rsidR="005C70C4" w:rsidRPr="0049512B" w:rsidRDefault="005C70C4" w:rsidP="0049512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49512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49512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49512B">
        <w:rPr>
          <w:rFonts w:ascii="Times New Roman" w:hAnsi="Times New Roman"/>
          <w:sz w:val="28"/>
          <w:szCs w:val="28"/>
          <w:lang w:eastAsia="zh-CN"/>
        </w:rPr>
        <w:t>Апробація наукових результатів на наукових конференціях різних рівнів.</w:t>
      </w:r>
      <w:r w:rsidRPr="0049512B">
        <w:rPr>
          <w:rFonts w:ascii="Times New Roman" w:hAnsi="Times New Roman"/>
          <w:color w:val="FFFFFF"/>
          <w:sz w:val="28"/>
          <w:szCs w:val="28"/>
          <w:lang w:eastAsia="zh-CN"/>
        </w:rPr>
        <w:t xml:space="preserve"> </w:t>
      </w:r>
      <w:r w:rsidRPr="0049512B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6D59440C" w14:textId="77777777" w:rsidR="004C7C6F" w:rsidRPr="004C7C6F" w:rsidRDefault="004C7C6F" w:rsidP="004C7C6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 22 </w:t>
      </w:r>
      <w:r w:rsidRPr="004C7C6F">
        <w:rPr>
          <w:rFonts w:ascii="Times New Roman" w:eastAsia="Times New Roman" w:hAnsi="Times New Roman"/>
          <w:bCs/>
          <w:sz w:val="28"/>
          <w:szCs w:val="28"/>
          <w:lang w:eastAsia="ru-RU"/>
        </w:rPr>
        <w:t>Охорона здоров</w:t>
      </w:r>
      <w:r w:rsidRPr="004C7C6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’</w:t>
      </w:r>
      <w:r w:rsidRPr="004C7C6F"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4946A03" w14:textId="77777777" w:rsidR="004C7C6F" w:rsidRPr="004C7C6F" w:rsidRDefault="004C7C6F" w:rsidP="004C7C6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t>Обсяг основного тексту дисертації – 4,5-7 авторських аркушів.</w:t>
      </w:r>
    </w:p>
    <w:p w14:paraId="1CB3AD10" w14:textId="77777777" w:rsidR="004C7C6F" w:rsidRPr="004C7C6F" w:rsidRDefault="004C7C6F" w:rsidP="004C7C6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t>Дисертація може бути виконана державною або англійською мовою.</w:t>
      </w:r>
    </w:p>
    <w:p w14:paraId="34030C97" w14:textId="77777777" w:rsidR="004C7C6F" w:rsidRPr="004C7C6F" w:rsidRDefault="004C7C6F" w:rsidP="004C7C6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Дисертація має бути оформлена відповідно до вимог, встановлених МОН України. </w:t>
      </w:r>
    </w:p>
    <w:p w14:paraId="7406C529" w14:textId="77777777" w:rsidR="004C7C6F" w:rsidRPr="004C7C6F" w:rsidRDefault="004C7C6F" w:rsidP="004C7C6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42C69A99" w14:textId="77777777" w:rsidR="004C7C6F" w:rsidRPr="004C7C6F" w:rsidRDefault="004C7C6F" w:rsidP="004C7C6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5825BE37" w14:textId="77777777" w:rsidR="004C7C6F" w:rsidRPr="004C7C6F" w:rsidRDefault="004C7C6F" w:rsidP="004C7C6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14:paraId="3AFF2DA1" w14:textId="77777777" w:rsidR="004C7C6F" w:rsidRPr="004C7C6F" w:rsidRDefault="004C7C6F" w:rsidP="004C7C6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6A8657AC" w14:textId="77777777" w:rsidR="004C7C6F" w:rsidRPr="004C7C6F" w:rsidRDefault="004C7C6F" w:rsidP="004C7C6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3EDE47B0" w14:textId="77777777" w:rsidR="004C7C6F" w:rsidRPr="004C7C6F" w:rsidRDefault="004C7C6F" w:rsidP="004C7C6F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C6F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14:paraId="7070FB7C" w14:textId="77777777" w:rsidR="004C7C6F" w:rsidRPr="004C7C6F" w:rsidRDefault="004C7C6F" w:rsidP="004C7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7C6F">
        <w:rPr>
          <w:rFonts w:ascii="Times New Roman" w:eastAsia="Times New Roman" w:hAnsi="Times New Roman"/>
          <w:sz w:val="28"/>
          <w:szCs w:val="28"/>
        </w:rPr>
        <w:t>Належність наукового видання до першого – третього квартилів (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Q</w:t>
      </w:r>
      <w:r w:rsidRPr="004C7C6F">
        <w:rPr>
          <w:rFonts w:ascii="Times New Roman" w:eastAsia="Times New Roman" w:hAnsi="Times New Roman"/>
          <w:sz w:val="28"/>
          <w:szCs w:val="28"/>
        </w:rPr>
        <w:t>1–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Q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3) відповідно до класифікації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SCImago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Journal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and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Country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Rank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або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Journal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Citation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Reports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14:paraId="396CA801" w14:textId="77777777" w:rsidR="004C7C6F" w:rsidRPr="004C7C6F" w:rsidRDefault="004C7C6F" w:rsidP="004C7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7C6F">
        <w:rPr>
          <w:rFonts w:ascii="Times New Roman" w:eastAsia="Times New Roman" w:hAnsi="Times New Roman"/>
          <w:sz w:val="28"/>
          <w:szCs w:val="28"/>
        </w:rPr>
        <w:t xml:space="preserve">Статті зараховуються за темою дисертації лише за наявності у них активного ідентифікатора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DOI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(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Digital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Object</w:t>
      </w:r>
      <w:r w:rsidRPr="004C7C6F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C6F">
        <w:rPr>
          <w:rFonts w:ascii="Times New Roman" w:eastAsia="Times New Roman" w:hAnsi="Times New Roman"/>
          <w:sz w:val="28"/>
          <w:szCs w:val="28"/>
          <w:lang w:val="ru-RU"/>
        </w:rPr>
        <w:t>Identifier</w:t>
      </w:r>
      <w:r w:rsidRPr="004C7C6F">
        <w:rPr>
          <w:rFonts w:ascii="Times New Roman" w:eastAsia="Times New Roman" w:hAnsi="Times New Roman"/>
          <w:sz w:val="28"/>
          <w:szCs w:val="28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1875EDD5" w14:textId="77777777" w:rsidR="004C7C6F" w:rsidRPr="004C7C6F" w:rsidRDefault="004C7C6F" w:rsidP="004C7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C7C6F">
        <w:rPr>
          <w:rFonts w:ascii="Times New Roman" w:eastAsia="Times New Roman" w:hAnsi="Times New Roman"/>
          <w:sz w:val="28"/>
          <w:szCs w:val="28"/>
          <w:lang w:val="ru-RU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7F31B215" w14:textId="77777777" w:rsidR="00BB6FC7" w:rsidRPr="004C7C6F" w:rsidRDefault="004C7C6F" w:rsidP="004C7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  <w:sectPr w:rsidR="00BB6FC7" w:rsidRPr="004C7C6F" w:rsidSect="0090511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4C7C6F">
        <w:rPr>
          <w:rFonts w:ascii="Times New Roman" w:eastAsia="Times New Roman" w:hAnsi="Times New Roman"/>
          <w:sz w:val="28"/>
          <w:szCs w:val="28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3089C831" w14:textId="77777777" w:rsidR="005C70C4" w:rsidRPr="0049512B" w:rsidRDefault="00F56358" w:rsidP="0049512B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  <w:sectPr w:rsidR="005C70C4" w:rsidRPr="0049512B" w:rsidSect="00BC0E3A">
          <w:pgSz w:w="16838" w:h="11906" w:orient="landscape"/>
          <w:pgMar w:top="709" w:right="850" w:bottom="850" w:left="850" w:header="708" w:footer="708" w:gutter="0"/>
          <w:cols w:space="708"/>
          <w:docGrid w:linePitch="360"/>
        </w:sect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4818AE" wp14:editId="5AE77CD0">
                <wp:simplePos x="0" y="0"/>
                <wp:positionH relativeFrom="column">
                  <wp:posOffset>5630545</wp:posOffset>
                </wp:positionH>
                <wp:positionV relativeFrom="paragraph">
                  <wp:posOffset>4017010</wp:posOffset>
                </wp:positionV>
                <wp:extent cx="661670" cy="321945"/>
                <wp:effectExtent l="0" t="0" r="0" b="1905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78B8E1" w14:textId="77777777" w:rsidR="00C452E0" w:rsidRPr="00BB6FC7" w:rsidRDefault="00C452E0" w:rsidP="00BB6FC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6FC7">
                              <w:rPr>
                                <w:rFonts w:ascii="Times New Roman" w:hAnsi="Times New Roman"/>
                              </w:rPr>
                              <w:t>ДВВА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43.35pt;margin-top:316.3pt;width:52.1pt;height:2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5uxgg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" stroked="f">
                <v:textbox>
                  <w:txbxContent>
                    <w:p w:rsidR="00C452E0" w:rsidRPr="00BB6FC7" w:rsidRDefault="00C452E0" w:rsidP="00BB6FC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B6FC7">
                        <w:rPr>
                          <w:rFonts w:ascii="Times New Roman" w:hAnsi="Times New Roman"/>
                        </w:rPr>
                        <w:t>ДВВА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AC1AD7" wp14:editId="4E8E9DCB">
                <wp:simplePos x="0" y="0"/>
                <wp:positionH relativeFrom="column">
                  <wp:posOffset>5630545</wp:posOffset>
                </wp:positionH>
                <wp:positionV relativeFrom="paragraph">
                  <wp:posOffset>2816860</wp:posOffset>
                </wp:positionV>
                <wp:extent cx="661670" cy="321945"/>
                <wp:effectExtent l="0" t="0" r="0" b="190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5D5A3" w14:textId="77777777" w:rsidR="00C452E0" w:rsidRPr="00BB6FC7" w:rsidRDefault="00C452E0" w:rsidP="00BB6FC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B6FC7">
                              <w:rPr>
                                <w:rFonts w:ascii="Times New Roman" w:hAnsi="Times New Roman"/>
                              </w:rPr>
                              <w:t>ДВВА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20" o:spid="_x0000_s1027" type="#_x0000_t202" style="position:absolute;left:0;text-align:left;margin-left:443.35pt;margin-top:221.8pt;width:52.1pt;height:2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" stroked="f">
                <v:textbox>
                  <w:txbxContent>
                    <w:p w:rsidR="00C452E0" w:rsidRPr="00BB6FC7" w:rsidRDefault="00C452E0" w:rsidP="00BB6FC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B6FC7">
                        <w:rPr>
                          <w:rFonts w:ascii="Times New Roman" w:hAnsi="Times New Roman"/>
                        </w:rPr>
                        <w:t>ДВВА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485FF8" wp14:editId="0396842A">
                <wp:simplePos x="0" y="0"/>
                <wp:positionH relativeFrom="column">
                  <wp:posOffset>5630545</wp:posOffset>
                </wp:positionH>
                <wp:positionV relativeFrom="paragraph">
                  <wp:posOffset>1675765</wp:posOffset>
                </wp:positionV>
                <wp:extent cx="661670" cy="321945"/>
                <wp:effectExtent l="0" t="1905" r="0" b="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E4085" w14:textId="77777777" w:rsidR="00C452E0" w:rsidRPr="00BB6FC7" w:rsidRDefault="00C452E0" w:rsidP="00BB6FC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B6FC7">
                              <w:rPr>
                                <w:rFonts w:ascii="Times New Roman" w:hAnsi="Times New Roman"/>
                              </w:rPr>
                              <w:t>ДВВА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21" o:spid="_x0000_s1028" type="#_x0000_t202" style="position:absolute;left:0;text-align:left;margin-left:443.35pt;margin-top:131.95pt;width:52.1pt;height:25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fihAIAABc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" stroked="f">
                <v:textbox>
                  <w:txbxContent>
                    <w:p w:rsidR="00C452E0" w:rsidRPr="00BB6FC7" w:rsidRDefault="00C452E0" w:rsidP="00BB6FC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B6FC7">
                        <w:rPr>
                          <w:rFonts w:ascii="Times New Roman" w:hAnsi="Times New Roman"/>
                        </w:rPr>
                        <w:t>ДВВА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8F548" wp14:editId="2FC6A393">
                <wp:simplePos x="0" y="0"/>
                <wp:positionH relativeFrom="column">
                  <wp:posOffset>3630295</wp:posOffset>
                </wp:positionH>
                <wp:positionV relativeFrom="paragraph">
                  <wp:posOffset>6207760</wp:posOffset>
                </wp:positionV>
                <wp:extent cx="2297430" cy="295275"/>
                <wp:effectExtent l="0" t="0" r="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2A076" w14:textId="77777777" w:rsidR="00C452E0" w:rsidRPr="00BB6FC7" w:rsidRDefault="00C452E0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B6FC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Дисертаційна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id="Text Box 17" o:spid="_x0000_s1029" type="#_x0000_t202" style="position:absolute;left:0;text-align:left;margin-left:285.85pt;margin-top:488.8pt;width:180.9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" stroked="f">
                <v:textbox>
                  <w:txbxContent>
                    <w:p w:rsidR="00C452E0" w:rsidRPr="00BB6FC7" w:rsidRDefault="00C452E0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BB6FC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Дисертаційна робота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w:drawing>
          <wp:inline distT="0" distB="0" distL="0" distR="0" wp14:anchorId="727DFEC3" wp14:editId="66A3802A">
            <wp:extent cx="9410700" cy="65722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1BD51" w14:textId="77777777" w:rsidR="005C70C4" w:rsidRPr="0049512B" w:rsidRDefault="005C70C4" w:rsidP="0049512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512B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237"/>
      </w:tblGrid>
      <w:tr w:rsidR="005C70C4" w:rsidRPr="005E5B59" w14:paraId="6FCC2F3B" w14:textId="77777777" w:rsidTr="00367A69">
        <w:trPr>
          <w:trHeight w:val="151"/>
        </w:trPr>
        <w:tc>
          <w:tcPr>
            <w:tcW w:w="3374" w:type="dxa"/>
          </w:tcPr>
          <w:p w14:paraId="7958AB22" w14:textId="77777777" w:rsidR="005C70C4" w:rsidRPr="0049512B" w:rsidRDefault="005C70C4" w:rsidP="0049512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6237" w:type="dxa"/>
          </w:tcPr>
          <w:p w14:paraId="59AA27F8" w14:textId="77777777" w:rsidR="005C70C4" w:rsidRPr="0049512B" w:rsidRDefault="005C70C4" w:rsidP="0049512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Атестація випускника освітньої програми проводиться у формі </w:t>
            </w:r>
            <w:r w:rsidR="00AC778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публічного </w:t>
            </w:r>
            <w:r w:rsidRPr="0049512B">
              <w:rPr>
                <w:rFonts w:ascii="Times New Roman" w:hAnsi="Times New Roman"/>
                <w:sz w:val="24"/>
                <w:szCs w:val="24"/>
                <w:lang w:eastAsia="ar-SA"/>
              </w:rPr>
              <w:t>захисту дисертаційної роботи.</w:t>
            </w:r>
          </w:p>
        </w:tc>
      </w:tr>
      <w:tr w:rsidR="005C70C4" w:rsidRPr="005E5B59" w14:paraId="7A08DED1" w14:textId="77777777" w:rsidTr="00367A69">
        <w:trPr>
          <w:trHeight w:val="151"/>
        </w:trPr>
        <w:tc>
          <w:tcPr>
            <w:tcW w:w="3374" w:type="dxa"/>
          </w:tcPr>
          <w:p w14:paraId="073CD7FC" w14:textId="77777777" w:rsidR="005C70C4" w:rsidRPr="0049512B" w:rsidRDefault="005C70C4" w:rsidP="0049512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Документ про вищу освіту</w:t>
            </w:r>
            <w:r w:rsidRPr="0049512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237" w:type="dxa"/>
          </w:tcPr>
          <w:p w14:paraId="4436813D" w14:textId="77777777" w:rsidR="005C70C4" w:rsidRPr="0049512B" w:rsidRDefault="005C70C4" w:rsidP="0049512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eastAsia="ar-SA"/>
              </w:rPr>
              <w:t>Диплом про присудження ступеня доктора філософії</w:t>
            </w:r>
            <w:r w:rsidRPr="0049512B">
              <w:t xml:space="preserve"> </w:t>
            </w:r>
            <w:r w:rsidRPr="0049512B">
              <w:rPr>
                <w:rFonts w:ascii="Times New Roman" w:hAnsi="Times New Roman"/>
                <w:sz w:val="24"/>
                <w:szCs w:val="24"/>
                <w:lang w:eastAsia="ar-SA"/>
              </w:rPr>
              <w:t>із присвоєнням кваліфікації: доктор філософії</w:t>
            </w:r>
            <w:r w:rsidRPr="0049512B">
              <w:rPr>
                <w:rFonts w:ascii="Times New Roman" w:hAnsi="Times New Roman"/>
              </w:rPr>
              <w:t xml:space="preserve"> з </w:t>
            </w:r>
            <w:r w:rsidRPr="0049512B">
              <w:rPr>
                <w:rFonts w:ascii="Times New Roman" w:hAnsi="Times New Roman"/>
                <w:sz w:val="24"/>
                <w:szCs w:val="24"/>
                <w:lang w:eastAsia="ar-SA"/>
              </w:rPr>
              <w:t>фармації,  промислової фармації.</w:t>
            </w:r>
          </w:p>
        </w:tc>
      </w:tr>
    </w:tbl>
    <w:p w14:paraId="4158FA14" w14:textId="77777777" w:rsidR="005C70C4" w:rsidRPr="0049512B" w:rsidRDefault="005C70C4" w:rsidP="0049512B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14:paraId="0D7E9860" w14:textId="77777777" w:rsidR="005C70C4" w:rsidRPr="0049512B" w:rsidRDefault="005C70C4" w:rsidP="0049512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9512B">
        <w:rPr>
          <w:rFonts w:ascii="Times New Roman" w:hAnsi="Times New Roman"/>
          <w:b/>
          <w:sz w:val="28"/>
          <w:szCs w:val="28"/>
          <w:lang w:eastAsia="ar-SA"/>
        </w:rPr>
        <w:t xml:space="preserve">4. Матриця відповідності програмних компетентностей компонентам освітньої програми 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0"/>
        <w:gridCol w:w="541"/>
        <w:gridCol w:w="577"/>
        <w:gridCol w:w="577"/>
        <w:gridCol w:w="577"/>
        <w:gridCol w:w="576"/>
        <w:gridCol w:w="575"/>
        <w:gridCol w:w="554"/>
        <w:gridCol w:w="582"/>
        <w:gridCol w:w="583"/>
        <w:gridCol w:w="583"/>
        <w:gridCol w:w="583"/>
        <w:gridCol w:w="583"/>
        <w:gridCol w:w="583"/>
        <w:gridCol w:w="583"/>
        <w:gridCol w:w="742"/>
      </w:tblGrid>
      <w:tr w:rsidR="005C70C4" w:rsidRPr="005E5B59" w14:paraId="604620CD" w14:textId="77777777" w:rsidTr="00367A69">
        <w:trPr>
          <w:cantSplit/>
          <w:trHeight w:val="860"/>
          <w:jc w:val="center"/>
        </w:trPr>
        <w:tc>
          <w:tcPr>
            <w:tcW w:w="830" w:type="dxa"/>
            <w:textDirection w:val="btLr"/>
          </w:tcPr>
          <w:p w14:paraId="4CA85CD0" w14:textId="77777777" w:rsidR="005C70C4" w:rsidRPr="0049512B" w:rsidRDefault="005C70C4" w:rsidP="0049512B">
            <w:pPr>
              <w:spacing w:after="0" w:line="240" w:lineRule="auto"/>
              <w:ind w:left="113" w:right="11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1" w:type="dxa"/>
            <w:textDirection w:val="btLr"/>
          </w:tcPr>
          <w:p w14:paraId="71FD6B68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ЗК 1</w:t>
            </w:r>
          </w:p>
        </w:tc>
        <w:tc>
          <w:tcPr>
            <w:tcW w:w="577" w:type="dxa"/>
            <w:textDirection w:val="btLr"/>
          </w:tcPr>
          <w:p w14:paraId="220E5870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ЗК 2</w:t>
            </w:r>
          </w:p>
        </w:tc>
        <w:tc>
          <w:tcPr>
            <w:tcW w:w="577" w:type="dxa"/>
            <w:textDirection w:val="btLr"/>
          </w:tcPr>
          <w:p w14:paraId="1B638AA5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ЗК 3</w:t>
            </w:r>
          </w:p>
        </w:tc>
        <w:tc>
          <w:tcPr>
            <w:tcW w:w="577" w:type="dxa"/>
            <w:textDirection w:val="btLr"/>
          </w:tcPr>
          <w:p w14:paraId="54CA9A22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ЗК 4</w:t>
            </w:r>
          </w:p>
        </w:tc>
        <w:tc>
          <w:tcPr>
            <w:tcW w:w="576" w:type="dxa"/>
            <w:textDirection w:val="btLr"/>
          </w:tcPr>
          <w:p w14:paraId="7B87DB0C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ЗК 5</w:t>
            </w:r>
          </w:p>
        </w:tc>
        <w:tc>
          <w:tcPr>
            <w:tcW w:w="575" w:type="dxa"/>
            <w:textDirection w:val="btLr"/>
          </w:tcPr>
          <w:p w14:paraId="25EB4D41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 xml:space="preserve">ЗК 6 </w:t>
            </w:r>
          </w:p>
        </w:tc>
        <w:tc>
          <w:tcPr>
            <w:tcW w:w="554" w:type="dxa"/>
            <w:textDirection w:val="btLr"/>
          </w:tcPr>
          <w:p w14:paraId="4EFF6DAF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ЗК 7</w:t>
            </w:r>
          </w:p>
        </w:tc>
        <w:tc>
          <w:tcPr>
            <w:tcW w:w="582" w:type="dxa"/>
            <w:noWrap/>
            <w:textDirection w:val="btLr"/>
            <w:tcFitText/>
          </w:tcPr>
          <w:p w14:paraId="381FBFD2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ФК 1</w:t>
            </w:r>
          </w:p>
        </w:tc>
        <w:tc>
          <w:tcPr>
            <w:tcW w:w="583" w:type="dxa"/>
            <w:noWrap/>
            <w:textDirection w:val="btLr"/>
            <w:tcFitText/>
          </w:tcPr>
          <w:p w14:paraId="350EAEAF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ФК 2</w:t>
            </w:r>
          </w:p>
        </w:tc>
        <w:tc>
          <w:tcPr>
            <w:tcW w:w="583" w:type="dxa"/>
            <w:noWrap/>
            <w:textDirection w:val="btLr"/>
            <w:tcFitText/>
          </w:tcPr>
          <w:p w14:paraId="0F504FC9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ФК 3</w:t>
            </w:r>
          </w:p>
        </w:tc>
        <w:tc>
          <w:tcPr>
            <w:tcW w:w="583" w:type="dxa"/>
            <w:noWrap/>
            <w:textDirection w:val="btLr"/>
            <w:tcFitText/>
          </w:tcPr>
          <w:p w14:paraId="17118E31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ФК 4</w:t>
            </w:r>
          </w:p>
        </w:tc>
        <w:tc>
          <w:tcPr>
            <w:tcW w:w="583" w:type="dxa"/>
            <w:noWrap/>
            <w:textDirection w:val="btLr"/>
            <w:tcFitText/>
          </w:tcPr>
          <w:p w14:paraId="17889BCF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ФК 5</w:t>
            </w:r>
          </w:p>
        </w:tc>
        <w:tc>
          <w:tcPr>
            <w:tcW w:w="583" w:type="dxa"/>
            <w:noWrap/>
            <w:textDirection w:val="btLr"/>
            <w:tcFitText/>
          </w:tcPr>
          <w:p w14:paraId="6ECE1BE7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ФК 6</w:t>
            </w:r>
          </w:p>
        </w:tc>
        <w:tc>
          <w:tcPr>
            <w:tcW w:w="583" w:type="dxa"/>
            <w:noWrap/>
            <w:textDirection w:val="btLr"/>
            <w:tcFitText/>
          </w:tcPr>
          <w:p w14:paraId="74116699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ФК 7</w:t>
            </w:r>
          </w:p>
        </w:tc>
        <w:tc>
          <w:tcPr>
            <w:tcW w:w="742" w:type="dxa"/>
            <w:noWrap/>
            <w:textDirection w:val="btLr"/>
            <w:tcFitText/>
          </w:tcPr>
          <w:p w14:paraId="5A99FB2F" w14:textId="77777777" w:rsidR="005C70C4" w:rsidRPr="0049512B" w:rsidRDefault="005C70C4" w:rsidP="0049512B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ФК 8</w:t>
            </w:r>
          </w:p>
        </w:tc>
      </w:tr>
      <w:tr w:rsidR="005C70C4" w:rsidRPr="005E5B59" w14:paraId="46F6EE91" w14:textId="77777777" w:rsidTr="00367A69">
        <w:trPr>
          <w:trHeight w:val="567"/>
          <w:jc w:val="center"/>
        </w:trPr>
        <w:tc>
          <w:tcPr>
            <w:tcW w:w="830" w:type="dxa"/>
            <w:vAlign w:val="center"/>
          </w:tcPr>
          <w:p w14:paraId="7D65336F" w14:textId="77777777" w:rsidR="005C70C4" w:rsidRPr="0049512B" w:rsidRDefault="005C70C4" w:rsidP="0049512B">
            <w:pPr>
              <w:suppressAutoHyphens/>
              <w:spacing w:after="0" w:line="240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1</w:t>
            </w:r>
          </w:p>
        </w:tc>
        <w:tc>
          <w:tcPr>
            <w:tcW w:w="541" w:type="dxa"/>
            <w:vAlign w:val="center"/>
          </w:tcPr>
          <w:p w14:paraId="2E7316CC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7" w:type="dxa"/>
            <w:vAlign w:val="center"/>
          </w:tcPr>
          <w:p w14:paraId="103E5220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7" w:type="dxa"/>
            <w:vAlign w:val="center"/>
          </w:tcPr>
          <w:p w14:paraId="41E14A13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7" w:type="dxa"/>
            <w:vAlign w:val="center"/>
          </w:tcPr>
          <w:p w14:paraId="7AE39A6F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6" w:type="dxa"/>
            <w:vAlign w:val="center"/>
          </w:tcPr>
          <w:p w14:paraId="08A884DF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575" w:type="dxa"/>
            <w:vAlign w:val="center"/>
          </w:tcPr>
          <w:p w14:paraId="43FE0BE5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554" w:type="dxa"/>
            <w:vAlign w:val="center"/>
          </w:tcPr>
          <w:p w14:paraId="041B2277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82" w:type="dxa"/>
            <w:vAlign w:val="center"/>
          </w:tcPr>
          <w:p w14:paraId="2005F3A4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83" w:type="dxa"/>
            <w:vAlign w:val="center"/>
          </w:tcPr>
          <w:p w14:paraId="1F60AE33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83" w:type="dxa"/>
            <w:vAlign w:val="center"/>
          </w:tcPr>
          <w:p w14:paraId="5B07A947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83" w:type="dxa"/>
            <w:vAlign w:val="center"/>
          </w:tcPr>
          <w:p w14:paraId="4FF5DEF6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83" w:type="dxa"/>
            <w:vAlign w:val="center"/>
          </w:tcPr>
          <w:p w14:paraId="267758DD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83" w:type="dxa"/>
            <w:vAlign w:val="center"/>
          </w:tcPr>
          <w:p w14:paraId="4B98D36D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583" w:type="dxa"/>
            <w:vAlign w:val="center"/>
          </w:tcPr>
          <w:p w14:paraId="40F3DED4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42" w:type="dxa"/>
            <w:vAlign w:val="center"/>
          </w:tcPr>
          <w:p w14:paraId="66B849DF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*</w:t>
            </w:r>
          </w:p>
        </w:tc>
      </w:tr>
      <w:tr w:rsidR="005C70C4" w:rsidRPr="005E5B59" w14:paraId="1E325857" w14:textId="77777777" w:rsidTr="00367A69">
        <w:trPr>
          <w:trHeight w:val="567"/>
          <w:jc w:val="center"/>
        </w:trPr>
        <w:tc>
          <w:tcPr>
            <w:tcW w:w="830" w:type="dxa"/>
            <w:vAlign w:val="center"/>
          </w:tcPr>
          <w:p w14:paraId="0A2B0280" w14:textId="77777777" w:rsidR="005C70C4" w:rsidRPr="0049512B" w:rsidRDefault="005C70C4" w:rsidP="0049512B">
            <w:pPr>
              <w:suppressAutoHyphens/>
              <w:spacing w:after="0" w:line="240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2</w:t>
            </w:r>
          </w:p>
        </w:tc>
        <w:tc>
          <w:tcPr>
            <w:tcW w:w="541" w:type="dxa"/>
            <w:vAlign w:val="center"/>
          </w:tcPr>
          <w:p w14:paraId="2F0BA977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6D710036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7" w:type="dxa"/>
            <w:vAlign w:val="center"/>
          </w:tcPr>
          <w:p w14:paraId="23220A7C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577" w:type="dxa"/>
            <w:vAlign w:val="center"/>
          </w:tcPr>
          <w:p w14:paraId="6BF8FC0E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576" w:type="dxa"/>
            <w:vAlign w:val="center"/>
          </w:tcPr>
          <w:p w14:paraId="49EA8A17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5" w:type="dxa"/>
            <w:vAlign w:val="center"/>
          </w:tcPr>
          <w:p w14:paraId="45C06880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54" w:type="dxa"/>
            <w:vAlign w:val="center"/>
          </w:tcPr>
          <w:p w14:paraId="0175CFAB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82" w:type="dxa"/>
            <w:vAlign w:val="center"/>
          </w:tcPr>
          <w:p w14:paraId="1FAC8C72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3994A32B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16447EFB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5CC81097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02314D8C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38789B6C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05EF547C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Align w:val="center"/>
          </w:tcPr>
          <w:p w14:paraId="4988BFC9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</w:tr>
      <w:tr w:rsidR="005C70C4" w:rsidRPr="005E5B59" w14:paraId="543A82B8" w14:textId="77777777" w:rsidTr="00367A69">
        <w:trPr>
          <w:trHeight w:val="567"/>
          <w:jc w:val="center"/>
        </w:trPr>
        <w:tc>
          <w:tcPr>
            <w:tcW w:w="830" w:type="dxa"/>
            <w:vAlign w:val="center"/>
          </w:tcPr>
          <w:p w14:paraId="0C73BEAD" w14:textId="77777777" w:rsidR="005C70C4" w:rsidRPr="0049512B" w:rsidRDefault="005C70C4" w:rsidP="0049512B">
            <w:pPr>
              <w:suppressAutoHyphens/>
              <w:spacing w:after="0" w:line="240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3</w:t>
            </w:r>
          </w:p>
        </w:tc>
        <w:tc>
          <w:tcPr>
            <w:tcW w:w="541" w:type="dxa"/>
            <w:vAlign w:val="center"/>
          </w:tcPr>
          <w:p w14:paraId="4F66A7BF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7" w:type="dxa"/>
            <w:vAlign w:val="center"/>
          </w:tcPr>
          <w:p w14:paraId="303E2D5E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7" w:type="dxa"/>
            <w:vAlign w:val="center"/>
          </w:tcPr>
          <w:p w14:paraId="5C5F46F7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7" w:type="dxa"/>
            <w:vAlign w:val="center"/>
          </w:tcPr>
          <w:p w14:paraId="4E324713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vAlign w:val="center"/>
          </w:tcPr>
          <w:p w14:paraId="79DD7978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5" w:type="dxa"/>
            <w:vAlign w:val="center"/>
          </w:tcPr>
          <w:p w14:paraId="4089DB11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54" w:type="dxa"/>
            <w:vAlign w:val="center"/>
          </w:tcPr>
          <w:p w14:paraId="03A5F95D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82" w:type="dxa"/>
            <w:vAlign w:val="center"/>
          </w:tcPr>
          <w:p w14:paraId="115C24A1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16F5DEAD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716C5070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6356BE5D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11D1E25C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3BE59E77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72FD1A29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42" w:type="dxa"/>
            <w:vAlign w:val="center"/>
          </w:tcPr>
          <w:p w14:paraId="72E19C6A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C70C4" w:rsidRPr="005E5B59" w14:paraId="7A65EA0B" w14:textId="77777777" w:rsidTr="00367A69">
        <w:trPr>
          <w:trHeight w:val="567"/>
          <w:jc w:val="center"/>
        </w:trPr>
        <w:tc>
          <w:tcPr>
            <w:tcW w:w="830" w:type="dxa"/>
            <w:vAlign w:val="center"/>
          </w:tcPr>
          <w:p w14:paraId="63B5C28E" w14:textId="77777777" w:rsidR="005C70C4" w:rsidRPr="0049512B" w:rsidRDefault="005C70C4" w:rsidP="0049512B">
            <w:pPr>
              <w:suppressAutoHyphens/>
              <w:spacing w:after="0" w:line="240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4</w:t>
            </w:r>
          </w:p>
        </w:tc>
        <w:tc>
          <w:tcPr>
            <w:tcW w:w="541" w:type="dxa"/>
            <w:vAlign w:val="center"/>
          </w:tcPr>
          <w:p w14:paraId="4EF5A923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7" w:type="dxa"/>
            <w:vAlign w:val="center"/>
          </w:tcPr>
          <w:p w14:paraId="41667E9A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7" w:type="dxa"/>
            <w:vAlign w:val="center"/>
          </w:tcPr>
          <w:p w14:paraId="1413C073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7" w:type="dxa"/>
            <w:vAlign w:val="center"/>
          </w:tcPr>
          <w:p w14:paraId="54CAC1D6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6" w:type="dxa"/>
            <w:vAlign w:val="center"/>
          </w:tcPr>
          <w:p w14:paraId="017B0237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Align w:val="center"/>
          </w:tcPr>
          <w:p w14:paraId="6710B8CB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*</w:t>
            </w:r>
          </w:p>
        </w:tc>
        <w:tc>
          <w:tcPr>
            <w:tcW w:w="554" w:type="dxa"/>
          </w:tcPr>
          <w:p w14:paraId="078E2229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vAlign w:val="center"/>
          </w:tcPr>
          <w:p w14:paraId="72C138BD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79AA8D30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1EF7653F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13F3F0A4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10637363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524E4C18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20CA183A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742" w:type="dxa"/>
            <w:vAlign w:val="center"/>
          </w:tcPr>
          <w:p w14:paraId="041024F1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C70C4" w:rsidRPr="005E5B59" w14:paraId="2F0B91AB" w14:textId="77777777" w:rsidTr="00367A69">
        <w:trPr>
          <w:trHeight w:val="567"/>
          <w:jc w:val="center"/>
        </w:trPr>
        <w:tc>
          <w:tcPr>
            <w:tcW w:w="830" w:type="dxa"/>
            <w:vAlign w:val="center"/>
          </w:tcPr>
          <w:p w14:paraId="32D0A68D" w14:textId="77777777" w:rsidR="005C70C4" w:rsidRPr="0049512B" w:rsidRDefault="005C70C4" w:rsidP="0049512B">
            <w:pPr>
              <w:suppressAutoHyphens/>
              <w:spacing w:after="0" w:line="240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5</w:t>
            </w:r>
          </w:p>
        </w:tc>
        <w:tc>
          <w:tcPr>
            <w:tcW w:w="541" w:type="dxa"/>
            <w:vAlign w:val="center"/>
          </w:tcPr>
          <w:p w14:paraId="0992411F" w14:textId="77777777" w:rsidR="005C70C4" w:rsidRPr="0049512B" w:rsidRDefault="005C70C4" w:rsidP="00495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4AD90A31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0368E208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69B3F36B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6" w:type="dxa"/>
            <w:vAlign w:val="center"/>
          </w:tcPr>
          <w:p w14:paraId="378E37A6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575" w:type="dxa"/>
            <w:vAlign w:val="center"/>
          </w:tcPr>
          <w:p w14:paraId="65F9A4BC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54" w:type="dxa"/>
            <w:vAlign w:val="center"/>
          </w:tcPr>
          <w:p w14:paraId="35319A70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82" w:type="dxa"/>
            <w:vAlign w:val="center"/>
          </w:tcPr>
          <w:p w14:paraId="4AFE81DE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20C910EB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5C9AD718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3B3A97C0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51DC6708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0F698649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5E5152F8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742" w:type="dxa"/>
            <w:vAlign w:val="center"/>
          </w:tcPr>
          <w:p w14:paraId="70E8D3A0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C70C4" w:rsidRPr="005E5B59" w14:paraId="682EC9F0" w14:textId="77777777" w:rsidTr="00367A69">
        <w:trPr>
          <w:trHeight w:val="567"/>
          <w:jc w:val="center"/>
        </w:trPr>
        <w:tc>
          <w:tcPr>
            <w:tcW w:w="830" w:type="dxa"/>
            <w:vAlign w:val="center"/>
          </w:tcPr>
          <w:p w14:paraId="69E0205D" w14:textId="77777777" w:rsidR="005C70C4" w:rsidRPr="0049512B" w:rsidRDefault="005C70C4" w:rsidP="0049512B">
            <w:pPr>
              <w:suppressAutoHyphens/>
              <w:spacing w:after="0" w:line="240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6</w:t>
            </w:r>
          </w:p>
        </w:tc>
        <w:tc>
          <w:tcPr>
            <w:tcW w:w="541" w:type="dxa"/>
            <w:vAlign w:val="center"/>
          </w:tcPr>
          <w:p w14:paraId="5646886B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77" w:type="dxa"/>
            <w:vAlign w:val="center"/>
          </w:tcPr>
          <w:p w14:paraId="6AEC5BA4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08849C91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62770F0F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76" w:type="dxa"/>
            <w:vAlign w:val="center"/>
          </w:tcPr>
          <w:p w14:paraId="0C89AEFC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75" w:type="dxa"/>
            <w:vAlign w:val="center"/>
          </w:tcPr>
          <w:p w14:paraId="190AA8AE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54" w:type="dxa"/>
          </w:tcPr>
          <w:p w14:paraId="48F5D85A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vAlign w:val="center"/>
          </w:tcPr>
          <w:p w14:paraId="1A79D6EE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4F3720F5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10F82F33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1C3762FD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13DD44E0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2AA80B5C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0BC894ED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742" w:type="dxa"/>
            <w:vAlign w:val="center"/>
          </w:tcPr>
          <w:p w14:paraId="29060D09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</w:tr>
      <w:tr w:rsidR="005C70C4" w:rsidRPr="005E5B59" w14:paraId="4E5AF747" w14:textId="77777777" w:rsidTr="00367A69">
        <w:trPr>
          <w:trHeight w:val="567"/>
          <w:jc w:val="center"/>
        </w:trPr>
        <w:tc>
          <w:tcPr>
            <w:tcW w:w="830" w:type="dxa"/>
            <w:vAlign w:val="center"/>
          </w:tcPr>
          <w:p w14:paraId="6605FAD0" w14:textId="77777777" w:rsidR="005C70C4" w:rsidRPr="0049512B" w:rsidRDefault="005C70C4" w:rsidP="0049512B">
            <w:pPr>
              <w:suppressAutoHyphens/>
              <w:spacing w:after="0" w:line="240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7</w:t>
            </w:r>
          </w:p>
        </w:tc>
        <w:tc>
          <w:tcPr>
            <w:tcW w:w="541" w:type="dxa"/>
            <w:vAlign w:val="center"/>
          </w:tcPr>
          <w:p w14:paraId="0E73FCB8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77" w:type="dxa"/>
            <w:vAlign w:val="center"/>
          </w:tcPr>
          <w:p w14:paraId="12B2DBB0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72A2B54B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6711ED96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76" w:type="dxa"/>
            <w:vAlign w:val="center"/>
          </w:tcPr>
          <w:p w14:paraId="35D490B3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5" w:type="dxa"/>
            <w:vAlign w:val="center"/>
          </w:tcPr>
          <w:p w14:paraId="36BFEA83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54" w:type="dxa"/>
          </w:tcPr>
          <w:p w14:paraId="7B946200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2" w:type="dxa"/>
            <w:vAlign w:val="center"/>
          </w:tcPr>
          <w:p w14:paraId="0680A5F8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106BDA43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14A0F48A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7DD20E72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7E813414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3DB7EF75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546A2FA6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742" w:type="dxa"/>
            <w:vAlign w:val="center"/>
          </w:tcPr>
          <w:p w14:paraId="08B2CC79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C70C4" w:rsidRPr="005E5B59" w14:paraId="5E426BC3" w14:textId="77777777" w:rsidTr="00367A69">
        <w:trPr>
          <w:trHeight w:val="567"/>
          <w:jc w:val="center"/>
        </w:trPr>
        <w:tc>
          <w:tcPr>
            <w:tcW w:w="830" w:type="dxa"/>
            <w:vAlign w:val="center"/>
          </w:tcPr>
          <w:p w14:paraId="12CD36E9" w14:textId="77777777" w:rsidR="005C70C4" w:rsidRPr="0049512B" w:rsidRDefault="005C70C4" w:rsidP="0049512B">
            <w:pPr>
              <w:suppressAutoHyphens/>
              <w:spacing w:after="0" w:line="240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8</w:t>
            </w:r>
          </w:p>
        </w:tc>
        <w:tc>
          <w:tcPr>
            <w:tcW w:w="541" w:type="dxa"/>
            <w:vAlign w:val="center"/>
          </w:tcPr>
          <w:p w14:paraId="65C0537F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1E501A96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0218B21B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77" w:type="dxa"/>
            <w:vAlign w:val="center"/>
          </w:tcPr>
          <w:p w14:paraId="08755F79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76" w:type="dxa"/>
            <w:vAlign w:val="center"/>
          </w:tcPr>
          <w:p w14:paraId="19DC5823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</w:p>
        </w:tc>
        <w:tc>
          <w:tcPr>
            <w:tcW w:w="575" w:type="dxa"/>
            <w:vAlign w:val="center"/>
          </w:tcPr>
          <w:p w14:paraId="352E0382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54" w:type="dxa"/>
            <w:vAlign w:val="center"/>
          </w:tcPr>
          <w:p w14:paraId="414963C9" w14:textId="77777777" w:rsidR="005C70C4" w:rsidRPr="0049512B" w:rsidRDefault="005C70C4" w:rsidP="0049512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*</w:t>
            </w:r>
          </w:p>
        </w:tc>
        <w:tc>
          <w:tcPr>
            <w:tcW w:w="582" w:type="dxa"/>
            <w:vAlign w:val="center"/>
          </w:tcPr>
          <w:p w14:paraId="3785F824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298D3E44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2A9A9198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06D0345C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583" w:type="dxa"/>
            <w:vAlign w:val="center"/>
          </w:tcPr>
          <w:p w14:paraId="7C75737A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40DC0927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vAlign w:val="center"/>
          </w:tcPr>
          <w:p w14:paraId="5458047E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9512B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742" w:type="dxa"/>
            <w:vAlign w:val="center"/>
          </w:tcPr>
          <w:p w14:paraId="4FB1421E" w14:textId="77777777" w:rsidR="005C70C4" w:rsidRPr="0049512B" w:rsidRDefault="005C70C4" w:rsidP="004951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352D0323" w14:textId="77777777" w:rsidR="005C70C4" w:rsidRPr="0049512B" w:rsidRDefault="005C70C4" w:rsidP="00495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DE33C1" w14:textId="77777777" w:rsidR="005C70C4" w:rsidRPr="0049512B" w:rsidRDefault="005C70C4" w:rsidP="00495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512B"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відповідними компонентами освітньої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"/>
        <w:gridCol w:w="1070"/>
        <w:gridCol w:w="1070"/>
        <w:gridCol w:w="1070"/>
        <w:gridCol w:w="1070"/>
        <w:gridCol w:w="1070"/>
        <w:gridCol w:w="1070"/>
        <w:gridCol w:w="1070"/>
        <w:gridCol w:w="1070"/>
      </w:tblGrid>
      <w:tr w:rsidR="005C70C4" w:rsidRPr="005E5B59" w14:paraId="27B5BD2A" w14:textId="77777777" w:rsidTr="00367A69">
        <w:trPr>
          <w:trHeight w:val="955"/>
        </w:trPr>
        <w:tc>
          <w:tcPr>
            <w:tcW w:w="1069" w:type="dxa"/>
          </w:tcPr>
          <w:p w14:paraId="59742504" w14:textId="77777777" w:rsidR="005C70C4" w:rsidRPr="0049512B" w:rsidRDefault="005C70C4" w:rsidP="004951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70" w:type="dxa"/>
            <w:textDirection w:val="btLr"/>
          </w:tcPr>
          <w:p w14:paraId="57BCE33E" w14:textId="77777777" w:rsidR="005C70C4" w:rsidRPr="0049512B" w:rsidRDefault="005C70C4" w:rsidP="0049512B">
            <w:pPr>
              <w:suppressAutoHyphens/>
              <w:spacing w:after="200" w:line="276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ПРН 1</w:t>
            </w:r>
          </w:p>
        </w:tc>
        <w:tc>
          <w:tcPr>
            <w:tcW w:w="1070" w:type="dxa"/>
            <w:textDirection w:val="btLr"/>
          </w:tcPr>
          <w:p w14:paraId="0466A4BC" w14:textId="77777777" w:rsidR="005C70C4" w:rsidRPr="0049512B" w:rsidRDefault="005C70C4" w:rsidP="0049512B">
            <w:pPr>
              <w:suppressAutoHyphens/>
              <w:spacing w:after="200" w:line="276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ПРН 2</w:t>
            </w:r>
          </w:p>
        </w:tc>
        <w:tc>
          <w:tcPr>
            <w:tcW w:w="1070" w:type="dxa"/>
            <w:textDirection w:val="btLr"/>
          </w:tcPr>
          <w:p w14:paraId="70CA604A" w14:textId="77777777" w:rsidR="005C70C4" w:rsidRPr="0049512B" w:rsidRDefault="005C70C4" w:rsidP="0049512B">
            <w:pPr>
              <w:suppressAutoHyphens/>
              <w:spacing w:after="200" w:line="276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ПРН 3</w:t>
            </w:r>
          </w:p>
        </w:tc>
        <w:tc>
          <w:tcPr>
            <w:tcW w:w="1070" w:type="dxa"/>
            <w:textDirection w:val="btLr"/>
          </w:tcPr>
          <w:p w14:paraId="1EDCE63B" w14:textId="77777777" w:rsidR="005C70C4" w:rsidRPr="0049512B" w:rsidRDefault="005C70C4" w:rsidP="0049512B">
            <w:pPr>
              <w:suppressAutoHyphens/>
              <w:spacing w:after="200" w:line="276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ПРН 4</w:t>
            </w:r>
          </w:p>
        </w:tc>
        <w:tc>
          <w:tcPr>
            <w:tcW w:w="1070" w:type="dxa"/>
            <w:textDirection w:val="btLr"/>
          </w:tcPr>
          <w:p w14:paraId="1B7915EA" w14:textId="77777777" w:rsidR="005C70C4" w:rsidRPr="0049512B" w:rsidRDefault="005C70C4" w:rsidP="0049512B">
            <w:pPr>
              <w:suppressAutoHyphens/>
              <w:spacing w:after="200" w:line="276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ПРН 5</w:t>
            </w:r>
          </w:p>
        </w:tc>
        <w:tc>
          <w:tcPr>
            <w:tcW w:w="1070" w:type="dxa"/>
            <w:textDirection w:val="btLr"/>
          </w:tcPr>
          <w:p w14:paraId="0F4A797E" w14:textId="77777777" w:rsidR="005C70C4" w:rsidRPr="0049512B" w:rsidRDefault="005C70C4" w:rsidP="0049512B">
            <w:pPr>
              <w:suppressAutoHyphens/>
              <w:spacing w:after="200" w:line="276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ПРН 6</w:t>
            </w:r>
          </w:p>
        </w:tc>
        <w:tc>
          <w:tcPr>
            <w:tcW w:w="1070" w:type="dxa"/>
            <w:textDirection w:val="btLr"/>
          </w:tcPr>
          <w:p w14:paraId="37239531" w14:textId="77777777" w:rsidR="005C70C4" w:rsidRPr="0049512B" w:rsidRDefault="005C70C4" w:rsidP="0049512B">
            <w:pPr>
              <w:suppressAutoHyphens/>
              <w:spacing w:after="200" w:line="276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ПРН7</w:t>
            </w:r>
          </w:p>
        </w:tc>
        <w:tc>
          <w:tcPr>
            <w:tcW w:w="1070" w:type="dxa"/>
            <w:textDirection w:val="btLr"/>
          </w:tcPr>
          <w:p w14:paraId="6B1F380A" w14:textId="77777777" w:rsidR="005C70C4" w:rsidRPr="0049512B" w:rsidRDefault="005C70C4" w:rsidP="0049512B">
            <w:pPr>
              <w:suppressAutoHyphens/>
              <w:spacing w:after="200" w:line="276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ПРН 8</w:t>
            </w:r>
          </w:p>
        </w:tc>
      </w:tr>
      <w:tr w:rsidR="005C70C4" w:rsidRPr="005E5B59" w14:paraId="6C868397" w14:textId="77777777" w:rsidTr="00367A69">
        <w:tc>
          <w:tcPr>
            <w:tcW w:w="1069" w:type="dxa"/>
            <w:vAlign w:val="center"/>
          </w:tcPr>
          <w:p w14:paraId="0226AC88" w14:textId="77777777" w:rsidR="005C70C4" w:rsidRPr="0049512B" w:rsidRDefault="005C70C4" w:rsidP="0049512B">
            <w:pPr>
              <w:suppressAutoHyphens/>
              <w:spacing w:after="200" w:line="276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1</w:t>
            </w:r>
          </w:p>
        </w:tc>
        <w:tc>
          <w:tcPr>
            <w:tcW w:w="1070" w:type="dxa"/>
            <w:vAlign w:val="center"/>
          </w:tcPr>
          <w:p w14:paraId="20B5A0B2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72E2847C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77018640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1088332C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541FE471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668BAB80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173F2F49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6E05B891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70C4" w:rsidRPr="005E5B59" w14:paraId="6DF5D19B" w14:textId="77777777" w:rsidTr="00367A69">
        <w:tc>
          <w:tcPr>
            <w:tcW w:w="1069" w:type="dxa"/>
            <w:vAlign w:val="center"/>
          </w:tcPr>
          <w:p w14:paraId="7F732DDD" w14:textId="77777777" w:rsidR="005C70C4" w:rsidRPr="0049512B" w:rsidRDefault="005C70C4" w:rsidP="0049512B">
            <w:pPr>
              <w:suppressAutoHyphens/>
              <w:spacing w:after="200" w:line="276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2</w:t>
            </w:r>
          </w:p>
        </w:tc>
        <w:tc>
          <w:tcPr>
            <w:tcW w:w="1070" w:type="dxa"/>
            <w:vAlign w:val="center"/>
          </w:tcPr>
          <w:p w14:paraId="00B37ACA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007A4279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6D54BA14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6673775A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76B6A05E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57332CD5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614BDCCA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3662236D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</w:tr>
      <w:tr w:rsidR="005C70C4" w:rsidRPr="005E5B59" w14:paraId="30F87711" w14:textId="77777777" w:rsidTr="00367A69">
        <w:tc>
          <w:tcPr>
            <w:tcW w:w="1069" w:type="dxa"/>
            <w:vAlign w:val="center"/>
          </w:tcPr>
          <w:p w14:paraId="0A770C51" w14:textId="77777777" w:rsidR="005C70C4" w:rsidRPr="0049512B" w:rsidRDefault="005C70C4" w:rsidP="0049512B">
            <w:pPr>
              <w:suppressAutoHyphens/>
              <w:spacing w:after="200" w:line="276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3</w:t>
            </w:r>
          </w:p>
        </w:tc>
        <w:tc>
          <w:tcPr>
            <w:tcW w:w="1070" w:type="dxa"/>
            <w:vAlign w:val="center"/>
          </w:tcPr>
          <w:p w14:paraId="14202D36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3173236B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29229F8E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304FE2B4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03B8DE3F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6632DBF8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482DA511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1A224D34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70C4" w:rsidRPr="005E5B59" w14:paraId="40DD165E" w14:textId="77777777" w:rsidTr="00367A69">
        <w:tc>
          <w:tcPr>
            <w:tcW w:w="1069" w:type="dxa"/>
            <w:vAlign w:val="center"/>
          </w:tcPr>
          <w:p w14:paraId="46FCA356" w14:textId="77777777" w:rsidR="005C70C4" w:rsidRPr="0049512B" w:rsidRDefault="005C70C4" w:rsidP="0049512B">
            <w:pPr>
              <w:suppressAutoHyphens/>
              <w:spacing w:after="200" w:line="276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4</w:t>
            </w:r>
          </w:p>
        </w:tc>
        <w:tc>
          <w:tcPr>
            <w:tcW w:w="1070" w:type="dxa"/>
            <w:vAlign w:val="center"/>
          </w:tcPr>
          <w:p w14:paraId="6513041D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2591BFA0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637136F6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09567368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54960FCE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1BE9466D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5F3F8F59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246B3BAD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70C4" w:rsidRPr="005E5B59" w14:paraId="59560224" w14:textId="77777777" w:rsidTr="00367A69">
        <w:tc>
          <w:tcPr>
            <w:tcW w:w="1069" w:type="dxa"/>
            <w:vAlign w:val="center"/>
          </w:tcPr>
          <w:p w14:paraId="7CAFE8AA" w14:textId="77777777" w:rsidR="005C70C4" w:rsidRPr="0049512B" w:rsidRDefault="005C70C4" w:rsidP="0049512B">
            <w:pPr>
              <w:suppressAutoHyphens/>
              <w:spacing w:after="200" w:line="276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5</w:t>
            </w:r>
          </w:p>
        </w:tc>
        <w:tc>
          <w:tcPr>
            <w:tcW w:w="1070" w:type="dxa"/>
            <w:vAlign w:val="center"/>
          </w:tcPr>
          <w:p w14:paraId="037DBDC5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09E5D35C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50EA2B04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428113F1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6CE6D612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6EAF625A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595D1399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62C5CCFD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C70C4" w:rsidRPr="005E5B59" w14:paraId="5D709DDC" w14:textId="77777777" w:rsidTr="00367A69">
        <w:tc>
          <w:tcPr>
            <w:tcW w:w="1069" w:type="dxa"/>
            <w:vAlign w:val="center"/>
          </w:tcPr>
          <w:p w14:paraId="539CFF0F" w14:textId="77777777" w:rsidR="005C70C4" w:rsidRPr="0049512B" w:rsidRDefault="005C70C4" w:rsidP="0049512B">
            <w:pPr>
              <w:suppressAutoHyphens/>
              <w:spacing w:after="200" w:line="276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6</w:t>
            </w:r>
          </w:p>
        </w:tc>
        <w:tc>
          <w:tcPr>
            <w:tcW w:w="1070" w:type="dxa"/>
            <w:vAlign w:val="center"/>
          </w:tcPr>
          <w:p w14:paraId="48F1D670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00BC676D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56D860D1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46070FD0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17F6745C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64DAA012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323BCAA6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3ADA22AA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</w:tr>
      <w:tr w:rsidR="005C70C4" w:rsidRPr="005E5B59" w14:paraId="6485369C" w14:textId="77777777" w:rsidTr="00367A69">
        <w:tc>
          <w:tcPr>
            <w:tcW w:w="1069" w:type="dxa"/>
            <w:vAlign w:val="center"/>
          </w:tcPr>
          <w:p w14:paraId="4464F36A" w14:textId="77777777" w:rsidR="005C70C4" w:rsidRPr="0049512B" w:rsidRDefault="005C70C4" w:rsidP="0049512B">
            <w:pPr>
              <w:suppressAutoHyphens/>
              <w:spacing w:after="200" w:line="276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7</w:t>
            </w:r>
          </w:p>
        </w:tc>
        <w:tc>
          <w:tcPr>
            <w:tcW w:w="1070" w:type="dxa"/>
            <w:vAlign w:val="center"/>
          </w:tcPr>
          <w:p w14:paraId="6FDAF1F6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3D815D02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26D9EC45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1149E50B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5AE47F88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0AFD6884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369F36D8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1507BA5D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</w:tr>
      <w:tr w:rsidR="005C70C4" w:rsidRPr="005E5B59" w14:paraId="2BC5D236" w14:textId="77777777" w:rsidTr="00367A69">
        <w:tc>
          <w:tcPr>
            <w:tcW w:w="1069" w:type="dxa"/>
            <w:vAlign w:val="center"/>
          </w:tcPr>
          <w:p w14:paraId="658CDAAF" w14:textId="77777777" w:rsidR="005C70C4" w:rsidRPr="0049512B" w:rsidRDefault="005C70C4" w:rsidP="0049512B">
            <w:pPr>
              <w:suppressAutoHyphens/>
              <w:spacing w:after="200" w:line="276" w:lineRule="auto"/>
              <w:ind w:left="-405" w:right="-359" w:firstLine="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49512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ОК 8</w:t>
            </w:r>
          </w:p>
        </w:tc>
        <w:tc>
          <w:tcPr>
            <w:tcW w:w="1070" w:type="dxa"/>
            <w:vAlign w:val="center"/>
          </w:tcPr>
          <w:p w14:paraId="67AE4782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23FA4190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52B1E40A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0D862C5A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6F602E91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57E76184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70" w:type="dxa"/>
            <w:vAlign w:val="center"/>
          </w:tcPr>
          <w:p w14:paraId="6294F412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9512B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070" w:type="dxa"/>
            <w:vAlign w:val="center"/>
          </w:tcPr>
          <w:p w14:paraId="07643EB1" w14:textId="77777777" w:rsidR="005C70C4" w:rsidRPr="0049512B" w:rsidRDefault="005C70C4" w:rsidP="0049512B">
            <w:pPr>
              <w:spacing w:after="200"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14:paraId="5F1E2726" w14:textId="77777777" w:rsidR="005C70C4" w:rsidRPr="0049512B" w:rsidRDefault="005C70C4" w:rsidP="00495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2D0CC3A" w14:textId="77777777" w:rsidR="00F640CB" w:rsidRDefault="005C70C4" w:rsidP="0049512B">
      <w:pPr>
        <w:spacing w:after="0" w:line="240" w:lineRule="auto"/>
        <w:sectPr w:rsidR="00F640CB" w:rsidSect="00BC0E3A">
          <w:pgSz w:w="11906" w:h="16838"/>
          <w:pgMar w:top="850" w:right="850" w:bottom="850" w:left="1134" w:header="708" w:footer="708" w:gutter="0"/>
          <w:cols w:space="708"/>
          <w:docGrid w:linePitch="360"/>
        </w:sectPr>
      </w:pPr>
      <w:r w:rsidRPr="0049512B">
        <w:t xml:space="preserve"> </w:t>
      </w:r>
      <w:r w:rsidR="00014052">
        <w:br w:type="page"/>
      </w:r>
    </w:p>
    <w:p w14:paraId="3F37845E" w14:textId="77777777" w:rsidR="000319AA" w:rsidRPr="0049512B" w:rsidRDefault="000319AA" w:rsidP="00F640CB"/>
    <w:sectPr w:rsidR="000319AA" w:rsidRPr="0049512B" w:rsidSect="00F640CB">
      <w:pgSz w:w="16838" w:h="11906" w:orient="landscape"/>
      <w:pgMar w:top="1134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379C7"/>
    <w:multiLevelType w:val="hybridMultilevel"/>
    <w:tmpl w:val="6F0CA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2B"/>
    <w:rsid w:val="00014052"/>
    <w:rsid w:val="000319AA"/>
    <w:rsid w:val="00084D0D"/>
    <w:rsid w:val="00105488"/>
    <w:rsid w:val="001357C6"/>
    <w:rsid w:val="001C180B"/>
    <w:rsid w:val="00222190"/>
    <w:rsid w:val="00275CA5"/>
    <w:rsid w:val="00367A69"/>
    <w:rsid w:val="003C1241"/>
    <w:rsid w:val="004418D3"/>
    <w:rsid w:val="0049512B"/>
    <w:rsid w:val="004C7C6F"/>
    <w:rsid w:val="004E6FDB"/>
    <w:rsid w:val="00551172"/>
    <w:rsid w:val="005C70C4"/>
    <w:rsid w:val="005E5B59"/>
    <w:rsid w:val="006A2EDF"/>
    <w:rsid w:val="007375EB"/>
    <w:rsid w:val="007F27B5"/>
    <w:rsid w:val="0090511D"/>
    <w:rsid w:val="009149C1"/>
    <w:rsid w:val="00944DE7"/>
    <w:rsid w:val="00961F68"/>
    <w:rsid w:val="009A4541"/>
    <w:rsid w:val="009E10A4"/>
    <w:rsid w:val="009F5068"/>
    <w:rsid w:val="00AC7785"/>
    <w:rsid w:val="00AD35F7"/>
    <w:rsid w:val="00B479C6"/>
    <w:rsid w:val="00BB6FC7"/>
    <w:rsid w:val="00BC0E3A"/>
    <w:rsid w:val="00C027A2"/>
    <w:rsid w:val="00C452E0"/>
    <w:rsid w:val="00D402E5"/>
    <w:rsid w:val="00D46D34"/>
    <w:rsid w:val="00D9216B"/>
    <w:rsid w:val="00D97DCA"/>
    <w:rsid w:val="00DC2B10"/>
    <w:rsid w:val="00ED6CC9"/>
    <w:rsid w:val="00F11FE9"/>
    <w:rsid w:val="00F56358"/>
    <w:rsid w:val="00F640CB"/>
    <w:rsid w:val="00F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46695"/>
  <w15:docId w15:val="{865BDB8C-C9E5-48BC-ABFA-50AC2452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F68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C1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C180B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D46D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75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od/IKT_2021_df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nutd.edu.ua/files/ekts/od/IMAZ_2021_df.pdf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utd.edu.ua/files/ekts/od/FNiMD_2021_df.pdf" TargetMode="External"/><Relationship Id="rId11" Type="http://schemas.openxmlformats.org/officeDocument/2006/relationships/hyperlink" Target="https://knutd.edu.ua/ekts/dvvs-asp/" TargetMode="External"/><Relationship Id="rId5" Type="http://schemas.openxmlformats.org/officeDocument/2006/relationships/hyperlink" Target="http://knutd.edu.ua/ekts/" TargetMode="External"/><Relationship Id="rId10" Type="http://schemas.openxmlformats.org/officeDocument/2006/relationships/hyperlink" Target="https://knutd.edu.ua/files/ekts/od/PM_2021_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nutd.edu.ua/files/ekts/od/IV_2021_d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3545</Words>
  <Characters>20208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Admin</cp:lastModifiedBy>
  <cp:revision>2</cp:revision>
  <cp:lastPrinted>2021-06-09T04:05:00Z</cp:lastPrinted>
  <dcterms:created xsi:type="dcterms:W3CDTF">2022-02-10T16:57:00Z</dcterms:created>
  <dcterms:modified xsi:type="dcterms:W3CDTF">2022-02-10T16:57:00Z</dcterms:modified>
</cp:coreProperties>
</file>