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1A" w:rsidRPr="00F97B18" w:rsidRDefault="00277B1A" w:rsidP="00277B1A">
      <w:pPr>
        <w:pStyle w:val="a3"/>
        <w:spacing w:line="276" w:lineRule="auto"/>
        <w:ind w:right="89"/>
        <w:jc w:val="center"/>
        <w:rPr>
          <w:b/>
          <w:spacing w:val="-5"/>
          <w:sz w:val="28"/>
          <w:szCs w:val="28"/>
        </w:rPr>
      </w:pPr>
      <w:r w:rsidRPr="00F97B18">
        <w:rPr>
          <w:b/>
          <w:sz w:val="28"/>
          <w:szCs w:val="28"/>
        </w:rPr>
        <w:t xml:space="preserve">Пропозиції </w:t>
      </w:r>
      <w:proofErr w:type="spellStart"/>
      <w:r w:rsidRPr="00F97B18">
        <w:rPr>
          <w:b/>
          <w:sz w:val="28"/>
          <w:szCs w:val="28"/>
        </w:rPr>
        <w:t>стейкхолдерів</w:t>
      </w:r>
      <w:proofErr w:type="spellEnd"/>
      <w:r w:rsidRPr="00F97B18">
        <w:rPr>
          <w:b/>
          <w:sz w:val="28"/>
          <w:szCs w:val="28"/>
        </w:rPr>
        <w:t xml:space="preserve"> щодо</w:t>
      </w:r>
      <w:r w:rsidRPr="00F97B18">
        <w:rPr>
          <w:b/>
          <w:spacing w:val="-2"/>
          <w:sz w:val="28"/>
          <w:szCs w:val="28"/>
        </w:rPr>
        <w:t xml:space="preserve"> </w:t>
      </w:r>
      <w:r w:rsidRPr="00F97B18">
        <w:rPr>
          <w:b/>
          <w:sz w:val="28"/>
          <w:szCs w:val="28"/>
        </w:rPr>
        <w:t>оптимізації</w:t>
      </w:r>
      <w:r w:rsidRPr="00F97B18">
        <w:rPr>
          <w:b/>
          <w:spacing w:val="-5"/>
          <w:sz w:val="28"/>
          <w:szCs w:val="28"/>
        </w:rPr>
        <w:t xml:space="preserve"> </w:t>
      </w:r>
    </w:p>
    <w:p w:rsidR="00277B1A" w:rsidRPr="00F97B18" w:rsidRDefault="00277B1A" w:rsidP="00277B1A">
      <w:pPr>
        <w:pStyle w:val="a3"/>
        <w:spacing w:line="276" w:lineRule="auto"/>
        <w:ind w:right="89"/>
        <w:jc w:val="center"/>
        <w:rPr>
          <w:b/>
          <w:sz w:val="28"/>
          <w:szCs w:val="28"/>
        </w:rPr>
      </w:pPr>
      <w:proofErr w:type="spellStart"/>
      <w:r w:rsidRPr="00F97B18">
        <w:rPr>
          <w:b/>
          <w:sz w:val="28"/>
          <w:szCs w:val="28"/>
        </w:rPr>
        <w:t>освітньо</w:t>
      </w:r>
      <w:proofErr w:type="spellEnd"/>
      <w:r w:rsidRPr="00F97B18">
        <w:rPr>
          <w:b/>
          <w:sz w:val="28"/>
          <w:szCs w:val="28"/>
        </w:rPr>
        <w:t xml:space="preserve">-наукової програми </w:t>
      </w:r>
      <w:r w:rsidR="00511607" w:rsidRPr="00F97B18">
        <w:rPr>
          <w:b/>
          <w:sz w:val="28"/>
          <w:szCs w:val="28"/>
        </w:rPr>
        <w:t xml:space="preserve"> Професійна освіта</w:t>
      </w:r>
    </w:p>
    <w:p w:rsidR="00277B1A" w:rsidRPr="00F97B18" w:rsidRDefault="00277B1A" w:rsidP="00277B1A">
      <w:pPr>
        <w:pStyle w:val="a3"/>
        <w:spacing w:line="276" w:lineRule="auto"/>
        <w:ind w:right="89"/>
        <w:jc w:val="center"/>
        <w:rPr>
          <w:b/>
          <w:sz w:val="28"/>
          <w:szCs w:val="28"/>
        </w:rPr>
      </w:pPr>
      <w:r w:rsidRPr="00F97B18">
        <w:rPr>
          <w:b/>
          <w:sz w:val="28"/>
          <w:szCs w:val="28"/>
        </w:rPr>
        <w:t>підготовки фахівців третього (</w:t>
      </w:r>
      <w:proofErr w:type="spellStart"/>
      <w:r w:rsidRPr="00F97B18">
        <w:rPr>
          <w:b/>
          <w:sz w:val="28"/>
          <w:szCs w:val="28"/>
        </w:rPr>
        <w:t>освітньо</w:t>
      </w:r>
      <w:proofErr w:type="spellEnd"/>
      <w:r w:rsidRPr="00F97B18">
        <w:rPr>
          <w:b/>
          <w:sz w:val="28"/>
          <w:szCs w:val="28"/>
        </w:rPr>
        <w:t xml:space="preserve">-наукового) </w:t>
      </w:r>
    </w:p>
    <w:p w:rsidR="004333B5" w:rsidRPr="00F97B18" w:rsidRDefault="00277B1A" w:rsidP="00277B1A">
      <w:pPr>
        <w:pStyle w:val="xfm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proofErr w:type="spellStart"/>
      <w:r w:rsidRPr="00F97B18">
        <w:rPr>
          <w:b/>
          <w:sz w:val="28"/>
          <w:szCs w:val="28"/>
        </w:rPr>
        <w:t>рівня</w:t>
      </w:r>
      <w:proofErr w:type="spellEnd"/>
      <w:r w:rsidRPr="00F97B18">
        <w:rPr>
          <w:b/>
          <w:sz w:val="28"/>
          <w:szCs w:val="28"/>
        </w:rPr>
        <w:t xml:space="preserve"> </w:t>
      </w:r>
      <w:proofErr w:type="spellStart"/>
      <w:r w:rsidRPr="00F97B18">
        <w:rPr>
          <w:b/>
          <w:sz w:val="28"/>
          <w:szCs w:val="28"/>
        </w:rPr>
        <w:t>вищої</w:t>
      </w:r>
      <w:proofErr w:type="spellEnd"/>
      <w:r w:rsidRPr="00F97B18">
        <w:rPr>
          <w:b/>
          <w:sz w:val="28"/>
          <w:szCs w:val="28"/>
        </w:rPr>
        <w:t xml:space="preserve"> </w:t>
      </w:r>
      <w:proofErr w:type="spellStart"/>
      <w:r w:rsidRPr="00F97B18">
        <w:rPr>
          <w:b/>
          <w:sz w:val="28"/>
          <w:szCs w:val="28"/>
        </w:rPr>
        <w:t>освіти</w:t>
      </w:r>
      <w:proofErr w:type="spellEnd"/>
      <w:r w:rsidRPr="00F97B18">
        <w:rPr>
          <w:b/>
          <w:sz w:val="28"/>
          <w:szCs w:val="28"/>
        </w:rPr>
        <w:t xml:space="preserve"> за </w:t>
      </w:r>
      <w:proofErr w:type="spellStart"/>
      <w:r w:rsidRPr="00F97B18">
        <w:rPr>
          <w:b/>
          <w:sz w:val="28"/>
          <w:szCs w:val="28"/>
        </w:rPr>
        <w:t>спеціальністю</w:t>
      </w:r>
      <w:proofErr w:type="spellEnd"/>
      <w:r w:rsidR="00D64213" w:rsidRPr="00F97B18">
        <w:rPr>
          <w:b/>
          <w:sz w:val="28"/>
          <w:szCs w:val="28"/>
          <w:lang w:val="uk-UA"/>
        </w:rPr>
        <w:t xml:space="preserve"> </w:t>
      </w:r>
      <w:r w:rsidR="00D64213" w:rsidRPr="00F97B18">
        <w:rPr>
          <w:b/>
          <w:sz w:val="28"/>
          <w:szCs w:val="28"/>
        </w:rPr>
        <w:t xml:space="preserve">015 </w:t>
      </w:r>
      <w:proofErr w:type="spellStart"/>
      <w:r w:rsidR="00D64213" w:rsidRPr="00F97B18">
        <w:rPr>
          <w:b/>
          <w:sz w:val="28"/>
          <w:szCs w:val="28"/>
        </w:rPr>
        <w:t>Професійна</w:t>
      </w:r>
      <w:proofErr w:type="spellEnd"/>
      <w:r w:rsidR="00D64213" w:rsidRPr="00F97B18">
        <w:rPr>
          <w:b/>
          <w:sz w:val="28"/>
          <w:szCs w:val="28"/>
        </w:rPr>
        <w:t xml:space="preserve"> </w:t>
      </w:r>
      <w:proofErr w:type="spellStart"/>
      <w:r w:rsidR="00D64213" w:rsidRPr="00F97B18">
        <w:rPr>
          <w:b/>
          <w:sz w:val="28"/>
          <w:szCs w:val="28"/>
        </w:rPr>
        <w:t>освіта</w:t>
      </w:r>
      <w:proofErr w:type="spellEnd"/>
      <w:r w:rsidR="00D64213" w:rsidRPr="00F97B18">
        <w:rPr>
          <w:b/>
          <w:sz w:val="28"/>
          <w:szCs w:val="28"/>
        </w:rPr>
        <w:t xml:space="preserve"> (за </w:t>
      </w:r>
      <w:proofErr w:type="spellStart"/>
      <w:r w:rsidR="00D64213" w:rsidRPr="00F97B18">
        <w:rPr>
          <w:b/>
          <w:sz w:val="28"/>
          <w:szCs w:val="28"/>
        </w:rPr>
        <w:t>спеціалізаціями</w:t>
      </w:r>
      <w:proofErr w:type="spellEnd"/>
      <w:r w:rsidR="00D64213" w:rsidRPr="00F97B18">
        <w:rPr>
          <w:b/>
          <w:sz w:val="28"/>
          <w:szCs w:val="28"/>
        </w:rPr>
        <w:t>)</w:t>
      </w:r>
    </w:p>
    <w:p w:rsidR="00277B1A" w:rsidRDefault="00277B1A" w:rsidP="00277B1A">
      <w:pPr>
        <w:pStyle w:val="xfmc1"/>
        <w:shd w:val="clear" w:color="auto" w:fill="FFFFFF"/>
        <w:spacing w:before="0" w:beforeAutospacing="0" w:after="0" w:afterAutospacing="0"/>
        <w:jc w:val="center"/>
      </w:pP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4248"/>
        <w:gridCol w:w="4678"/>
        <w:gridCol w:w="5670"/>
      </w:tblGrid>
      <w:tr w:rsidR="00277B1A" w:rsidTr="001E7AC2">
        <w:tc>
          <w:tcPr>
            <w:tcW w:w="4248" w:type="dxa"/>
            <w:vAlign w:val="center"/>
          </w:tcPr>
          <w:p w:rsidR="00277B1A" w:rsidRPr="007264EF" w:rsidRDefault="00277B1A" w:rsidP="00F96FE5">
            <w:pPr>
              <w:pStyle w:val="TableParagraph"/>
              <w:ind w:left="161" w:right="120"/>
              <w:jc w:val="center"/>
              <w:rPr>
                <w:b/>
                <w:sz w:val="28"/>
                <w:szCs w:val="28"/>
              </w:rPr>
            </w:pPr>
            <w:r w:rsidRPr="007264EF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4678" w:type="dxa"/>
            <w:vAlign w:val="center"/>
          </w:tcPr>
          <w:p w:rsidR="00277B1A" w:rsidRPr="007264EF" w:rsidRDefault="00277B1A" w:rsidP="00F96FE5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7264EF">
              <w:rPr>
                <w:b/>
                <w:sz w:val="28"/>
                <w:szCs w:val="28"/>
              </w:rPr>
              <w:t>Зміст</w:t>
            </w:r>
            <w:r w:rsidRPr="007264E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264EF">
              <w:rPr>
                <w:b/>
                <w:sz w:val="28"/>
                <w:szCs w:val="28"/>
              </w:rPr>
              <w:t>пропозиції</w:t>
            </w:r>
          </w:p>
        </w:tc>
        <w:tc>
          <w:tcPr>
            <w:tcW w:w="5670" w:type="dxa"/>
            <w:vAlign w:val="center"/>
          </w:tcPr>
          <w:p w:rsidR="00277B1A" w:rsidRPr="007264EF" w:rsidRDefault="00277B1A" w:rsidP="00F96FE5">
            <w:pPr>
              <w:pStyle w:val="TableParagraph"/>
              <w:ind w:left="12"/>
              <w:jc w:val="center"/>
              <w:rPr>
                <w:b/>
                <w:sz w:val="28"/>
                <w:szCs w:val="28"/>
              </w:rPr>
            </w:pPr>
            <w:r w:rsidRPr="007264EF">
              <w:rPr>
                <w:b/>
                <w:sz w:val="28"/>
                <w:szCs w:val="28"/>
              </w:rPr>
              <w:t>Рішення</w:t>
            </w:r>
            <w:r w:rsidRPr="007264EF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264EF">
              <w:rPr>
                <w:b/>
                <w:sz w:val="28"/>
                <w:szCs w:val="28"/>
              </w:rPr>
              <w:t>проєктної</w:t>
            </w:r>
            <w:proofErr w:type="spellEnd"/>
            <w:r w:rsidRPr="007264E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264EF">
              <w:rPr>
                <w:b/>
                <w:sz w:val="28"/>
                <w:szCs w:val="28"/>
              </w:rPr>
              <w:t>групи</w:t>
            </w:r>
          </w:p>
        </w:tc>
      </w:tr>
      <w:tr w:rsidR="00277B1A" w:rsidTr="001E7AC2">
        <w:trPr>
          <w:trHeight w:val="1462"/>
        </w:trPr>
        <w:tc>
          <w:tcPr>
            <w:tcW w:w="4248" w:type="dxa"/>
          </w:tcPr>
          <w:p w:rsidR="00277B1A" w:rsidRPr="007264EF" w:rsidRDefault="009D5890" w:rsidP="00F96FE5">
            <w:pPr>
              <w:tabs>
                <w:tab w:val="left" w:pos="360"/>
              </w:tabs>
              <w:suppressAutoHyphens/>
              <w:spacing w:after="24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D5890">
              <w:rPr>
                <w:rFonts w:ascii="Times New Roman" w:eastAsia="Calibri" w:hAnsi="Times New Roman"/>
                <w:b/>
                <w:sz w:val="28"/>
                <w:szCs w:val="28"/>
                <w:lang w:val="uk-UA" w:eastAsia="ar-SA"/>
              </w:rPr>
              <w:t>Горбатюк Н. А.,</w:t>
            </w:r>
            <w:r w:rsidRPr="009D5890">
              <w:rPr>
                <w:rFonts w:ascii="Times New Roman" w:eastAsia="Calibri" w:hAnsi="Times New Roman"/>
                <w:sz w:val="28"/>
                <w:szCs w:val="28"/>
                <w:lang w:val="uk-UA" w:eastAsia="ar-SA"/>
              </w:rPr>
              <w:t xml:space="preserve"> директор Київського вищого професійного училища швейного та перукарського мистецтва</w:t>
            </w:r>
          </w:p>
        </w:tc>
        <w:tc>
          <w:tcPr>
            <w:tcW w:w="4678" w:type="dxa"/>
          </w:tcPr>
          <w:p w:rsidR="00277B1A" w:rsidRPr="007264EF" w:rsidRDefault="000F25CC" w:rsidP="00DC2CEA">
            <w:pPr>
              <w:pStyle w:val="xfmc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7264EF">
              <w:rPr>
                <w:sz w:val="28"/>
                <w:szCs w:val="28"/>
                <w:lang w:val="uk-UA"/>
              </w:rPr>
              <w:t xml:space="preserve"> У розділі </w:t>
            </w:r>
            <w:r w:rsidRPr="007264EF">
              <w:rPr>
                <w:b/>
                <w:sz w:val="28"/>
                <w:szCs w:val="28"/>
                <w:lang w:val="uk-UA"/>
              </w:rPr>
              <w:t>«</w:t>
            </w:r>
            <w:r w:rsidR="009B4D45" w:rsidRPr="007264EF">
              <w:rPr>
                <w:b/>
                <w:sz w:val="28"/>
                <w:szCs w:val="28"/>
                <w:lang w:val="uk-UA"/>
              </w:rPr>
              <w:t>Придатність до</w:t>
            </w:r>
            <w:r w:rsidR="009B4D45" w:rsidRPr="007264EF">
              <w:rPr>
                <w:b/>
                <w:spacing w:val="1"/>
                <w:sz w:val="28"/>
                <w:szCs w:val="28"/>
                <w:lang w:val="uk-UA"/>
              </w:rPr>
              <w:t xml:space="preserve"> </w:t>
            </w:r>
            <w:r w:rsidR="009B4D45" w:rsidRPr="007264EF">
              <w:rPr>
                <w:b/>
                <w:sz w:val="28"/>
                <w:szCs w:val="28"/>
                <w:lang w:val="uk-UA"/>
              </w:rPr>
              <w:t>працевлаштування</w:t>
            </w:r>
            <w:r w:rsidRPr="007264EF">
              <w:rPr>
                <w:b/>
                <w:sz w:val="28"/>
                <w:szCs w:val="28"/>
                <w:lang w:val="uk-UA"/>
              </w:rPr>
              <w:t>»</w:t>
            </w:r>
            <w:r w:rsidR="009B4D45" w:rsidRPr="007264EF">
              <w:rPr>
                <w:sz w:val="28"/>
                <w:szCs w:val="28"/>
                <w:lang w:val="uk-UA"/>
              </w:rPr>
              <w:t xml:space="preserve"> </w:t>
            </w:r>
            <w:r w:rsidR="00705065" w:rsidRPr="007264EF">
              <w:rPr>
                <w:sz w:val="28"/>
                <w:szCs w:val="28"/>
                <w:lang w:val="uk-UA"/>
              </w:rPr>
              <w:t>доповнити посади</w:t>
            </w:r>
            <w:r w:rsidR="00F507EB">
              <w:rPr>
                <w:sz w:val="28"/>
                <w:szCs w:val="28"/>
                <w:lang w:val="uk-UA"/>
              </w:rPr>
              <w:t>, які можуть займати випускники</w:t>
            </w:r>
            <w:r w:rsidR="00705065" w:rsidRPr="007264E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0" w:type="dxa"/>
          </w:tcPr>
          <w:p w:rsidR="00277B1A" w:rsidRPr="007264EF" w:rsidRDefault="007B594F" w:rsidP="00F96FE5">
            <w:pPr>
              <w:pStyle w:val="xfmc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7264EF">
              <w:rPr>
                <w:sz w:val="28"/>
                <w:szCs w:val="28"/>
                <w:lang w:val="uk-UA"/>
              </w:rPr>
              <w:t xml:space="preserve">Враховано, доповнено </w:t>
            </w:r>
            <w:r w:rsidRPr="007264EF">
              <w:rPr>
                <w:sz w:val="28"/>
                <w:szCs w:val="28"/>
                <w:lang w:val="uk-UA"/>
              </w:rPr>
              <w:t>на</w:t>
            </w:r>
            <w:r w:rsidRPr="007264EF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7264EF">
              <w:rPr>
                <w:sz w:val="28"/>
                <w:szCs w:val="28"/>
                <w:lang w:val="uk-UA"/>
              </w:rPr>
              <w:t>посадах</w:t>
            </w:r>
            <w:r w:rsidRPr="007264EF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7264EF">
              <w:rPr>
                <w:sz w:val="28"/>
                <w:szCs w:val="28"/>
                <w:lang w:val="uk-UA"/>
              </w:rPr>
              <w:t>педагогічних та н</w:t>
            </w:r>
            <w:r w:rsidR="005C017C" w:rsidRPr="007264EF">
              <w:rPr>
                <w:sz w:val="28"/>
                <w:szCs w:val="28"/>
                <w:lang w:val="uk-UA"/>
              </w:rPr>
              <w:t>ауково-педагогічних працівників</w:t>
            </w:r>
          </w:p>
        </w:tc>
      </w:tr>
      <w:tr w:rsidR="00277B1A" w:rsidTr="001E7AC2">
        <w:tc>
          <w:tcPr>
            <w:tcW w:w="4248" w:type="dxa"/>
          </w:tcPr>
          <w:p w:rsidR="00C06985" w:rsidRPr="007264EF" w:rsidRDefault="00395D29" w:rsidP="00FD13FC">
            <w:pPr>
              <w:pStyle w:val="xfmc1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D5890">
              <w:rPr>
                <w:b/>
                <w:bCs/>
                <w:color w:val="000000"/>
                <w:sz w:val="28"/>
                <w:szCs w:val="28"/>
                <w:lang w:val="uk-UA"/>
              </w:rPr>
              <w:t>Внукова</w:t>
            </w:r>
            <w:r w:rsidR="004823CD" w:rsidRPr="009D589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О.М.,</w:t>
            </w:r>
            <w:r w:rsidR="004823CD" w:rsidRPr="007264EF">
              <w:rPr>
                <w:bCs/>
                <w:color w:val="000000"/>
                <w:sz w:val="28"/>
                <w:szCs w:val="28"/>
                <w:lang w:val="uk-UA"/>
              </w:rPr>
              <w:t xml:space="preserve"> кандидат </w:t>
            </w:r>
            <w:r w:rsidR="004823CD" w:rsidRPr="007264EF">
              <w:rPr>
                <w:bCs/>
                <w:color w:val="000000"/>
                <w:sz w:val="28"/>
                <w:szCs w:val="28"/>
                <w:lang w:val="uk-UA"/>
              </w:rPr>
              <w:t xml:space="preserve">педагогічних наук, </w:t>
            </w:r>
            <w:r w:rsidR="000162F4" w:rsidRPr="007264EF">
              <w:rPr>
                <w:bCs/>
                <w:color w:val="000000"/>
                <w:sz w:val="28"/>
                <w:szCs w:val="28"/>
                <w:lang w:val="uk-UA"/>
              </w:rPr>
              <w:t xml:space="preserve">доцент, </w:t>
            </w:r>
            <w:r w:rsidR="004823CD" w:rsidRPr="007264EF">
              <w:rPr>
                <w:bCs/>
                <w:color w:val="000000"/>
                <w:sz w:val="28"/>
                <w:szCs w:val="28"/>
                <w:lang w:val="uk-UA"/>
              </w:rPr>
              <w:t xml:space="preserve">доцент кафедри </w:t>
            </w:r>
            <w:r w:rsidR="004823CD" w:rsidRPr="007264EF">
              <w:rPr>
                <w:bCs/>
                <w:color w:val="000000"/>
                <w:sz w:val="28"/>
                <w:szCs w:val="28"/>
                <w:lang w:val="uk-UA"/>
              </w:rPr>
              <w:t>ПОСТД Київського національного університету технологій та дизайну</w:t>
            </w:r>
          </w:p>
        </w:tc>
        <w:tc>
          <w:tcPr>
            <w:tcW w:w="4678" w:type="dxa"/>
          </w:tcPr>
          <w:p w:rsidR="00D40EA6" w:rsidRPr="007264EF" w:rsidRDefault="002C42DC" w:rsidP="00DC2CEA">
            <w:pPr>
              <w:pStyle w:val="TableParagraph"/>
              <w:ind w:left="11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Уточнити інфор</w:t>
            </w:r>
            <w:r w:rsidR="00DC2CE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ацію </w:t>
            </w:r>
            <w:r w:rsidR="00DC2CEA">
              <w:rPr>
                <w:sz w:val="28"/>
                <w:szCs w:val="28"/>
              </w:rPr>
              <w:t>у</w:t>
            </w:r>
            <w:r w:rsidR="000162F4" w:rsidRPr="00025A5A">
              <w:rPr>
                <w:sz w:val="28"/>
                <w:szCs w:val="28"/>
              </w:rPr>
              <w:t xml:space="preserve"> розділі</w:t>
            </w:r>
            <w:r w:rsidR="000162F4" w:rsidRPr="007264EF">
              <w:rPr>
                <w:b/>
                <w:sz w:val="28"/>
                <w:szCs w:val="28"/>
              </w:rPr>
              <w:t xml:space="preserve"> «</w:t>
            </w:r>
            <w:r w:rsidR="009B4D45" w:rsidRPr="007264EF">
              <w:rPr>
                <w:b/>
                <w:sz w:val="28"/>
                <w:szCs w:val="28"/>
              </w:rPr>
              <w:t>Академічні</w:t>
            </w:r>
            <w:r w:rsidR="009B4D45" w:rsidRPr="007264EF">
              <w:rPr>
                <w:b/>
                <w:spacing w:val="-5"/>
                <w:sz w:val="28"/>
                <w:szCs w:val="28"/>
              </w:rPr>
              <w:t xml:space="preserve"> </w:t>
            </w:r>
            <w:r w:rsidR="009B4D45" w:rsidRPr="007264EF">
              <w:rPr>
                <w:b/>
                <w:sz w:val="28"/>
                <w:szCs w:val="28"/>
              </w:rPr>
              <w:t>права</w:t>
            </w:r>
            <w:r w:rsidR="000162F4" w:rsidRPr="007264EF">
              <w:rPr>
                <w:b/>
                <w:sz w:val="28"/>
                <w:szCs w:val="28"/>
              </w:rPr>
              <w:t xml:space="preserve"> </w:t>
            </w:r>
            <w:r w:rsidR="009B4D45" w:rsidRPr="007264EF">
              <w:rPr>
                <w:b/>
                <w:sz w:val="28"/>
                <w:szCs w:val="28"/>
              </w:rPr>
              <w:t>випускників</w:t>
            </w:r>
            <w:r w:rsidR="000162F4" w:rsidRPr="007264EF">
              <w:rPr>
                <w:b/>
                <w:sz w:val="28"/>
                <w:szCs w:val="28"/>
              </w:rPr>
              <w:t>»</w:t>
            </w:r>
            <w:r w:rsidR="00B208F9" w:rsidRPr="007264EF">
              <w:rPr>
                <w:b/>
                <w:sz w:val="28"/>
                <w:szCs w:val="28"/>
              </w:rPr>
              <w:t xml:space="preserve"> </w:t>
            </w:r>
            <w:r w:rsidR="009B4D45" w:rsidRPr="007264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277B1A" w:rsidRPr="007264EF" w:rsidRDefault="005F2CC5" w:rsidP="00F96FE5">
            <w:pPr>
              <w:pStyle w:val="TableParagraph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7264EF">
              <w:rPr>
                <w:sz w:val="28"/>
                <w:szCs w:val="28"/>
              </w:rPr>
              <w:t>«</w:t>
            </w:r>
            <w:r w:rsidRPr="007264EF">
              <w:rPr>
                <w:sz w:val="28"/>
                <w:szCs w:val="28"/>
              </w:rPr>
              <w:t>Навчання впродовж життя для з</w:t>
            </w:r>
            <w:r w:rsidRPr="007264EF">
              <w:rPr>
                <w:rFonts w:eastAsia="SimSun"/>
                <w:sz w:val="28"/>
                <w:szCs w:val="28"/>
                <w:lang w:eastAsia="zh-CN"/>
              </w:rPr>
              <w:t>добуття додаткових кваліфі</w:t>
            </w:r>
            <w:r w:rsidRPr="007264EF">
              <w:rPr>
                <w:rFonts w:eastAsia="SimSun"/>
                <w:sz w:val="28"/>
                <w:szCs w:val="28"/>
                <w:lang w:eastAsia="zh-CN"/>
              </w:rPr>
              <w:t xml:space="preserve">кацій у системі освіти дорослих» змінено на </w:t>
            </w:r>
            <w:r w:rsidRPr="007264EF">
              <w:rPr>
                <w:sz w:val="28"/>
                <w:szCs w:val="28"/>
              </w:rPr>
              <w:t>«</w:t>
            </w:r>
            <w:r w:rsidRPr="007264EF">
              <w:rPr>
                <w:sz w:val="28"/>
                <w:szCs w:val="28"/>
              </w:rPr>
              <w:t xml:space="preserve">Навчання впродовж життя для </w:t>
            </w:r>
            <w:proofErr w:type="spellStart"/>
            <w:r w:rsidRPr="007264EF">
              <w:rPr>
                <w:sz w:val="28"/>
                <w:szCs w:val="28"/>
              </w:rPr>
              <w:t>вдосконалення</w:t>
            </w:r>
            <w:proofErr w:type="spellEnd"/>
            <w:r w:rsidRPr="007264EF">
              <w:rPr>
                <w:sz w:val="28"/>
                <w:szCs w:val="28"/>
              </w:rPr>
              <w:t xml:space="preserve"> </w:t>
            </w:r>
            <w:proofErr w:type="spellStart"/>
            <w:r w:rsidRPr="007264EF">
              <w:rPr>
                <w:sz w:val="28"/>
                <w:szCs w:val="28"/>
              </w:rPr>
              <w:t>професійної</w:t>
            </w:r>
            <w:proofErr w:type="spellEnd"/>
            <w:r w:rsidRPr="007264EF">
              <w:rPr>
                <w:sz w:val="28"/>
                <w:szCs w:val="28"/>
              </w:rPr>
              <w:t xml:space="preserve">, </w:t>
            </w:r>
            <w:proofErr w:type="spellStart"/>
            <w:r w:rsidRPr="007264EF">
              <w:rPr>
                <w:sz w:val="28"/>
                <w:szCs w:val="28"/>
              </w:rPr>
              <w:t>наукової</w:t>
            </w:r>
            <w:proofErr w:type="spellEnd"/>
            <w:r w:rsidRPr="007264EF">
              <w:rPr>
                <w:spacing w:val="31"/>
                <w:sz w:val="28"/>
                <w:szCs w:val="28"/>
              </w:rPr>
              <w:t xml:space="preserve"> </w:t>
            </w:r>
            <w:r w:rsidRPr="007264EF">
              <w:rPr>
                <w:sz w:val="28"/>
                <w:szCs w:val="28"/>
              </w:rPr>
              <w:t>та</w:t>
            </w:r>
            <w:r w:rsidRPr="007264EF">
              <w:rPr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7264EF">
              <w:rPr>
                <w:sz w:val="28"/>
                <w:szCs w:val="28"/>
              </w:rPr>
              <w:t>інших</w:t>
            </w:r>
            <w:proofErr w:type="spellEnd"/>
            <w:r w:rsidRPr="007264EF">
              <w:rPr>
                <w:spacing w:val="92"/>
                <w:sz w:val="28"/>
                <w:szCs w:val="28"/>
              </w:rPr>
              <w:t xml:space="preserve"> </w:t>
            </w:r>
            <w:proofErr w:type="spellStart"/>
            <w:r w:rsidRPr="007264EF">
              <w:rPr>
                <w:sz w:val="28"/>
                <w:szCs w:val="28"/>
              </w:rPr>
              <w:t>видів</w:t>
            </w:r>
            <w:proofErr w:type="spellEnd"/>
            <w:r w:rsidRPr="007264EF">
              <w:rPr>
                <w:spacing w:val="89"/>
                <w:sz w:val="28"/>
                <w:szCs w:val="28"/>
              </w:rPr>
              <w:t xml:space="preserve"> </w:t>
            </w:r>
            <w:proofErr w:type="spellStart"/>
            <w:r w:rsidRPr="007264EF">
              <w:rPr>
                <w:sz w:val="28"/>
                <w:szCs w:val="28"/>
              </w:rPr>
              <w:t>діяльності</w:t>
            </w:r>
            <w:proofErr w:type="spellEnd"/>
            <w:r w:rsidRPr="007264EF">
              <w:rPr>
                <w:sz w:val="28"/>
                <w:szCs w:val="28"/>
              </w:rPr>
              <w:t>»</w:t>
            </w:r>
          </w:p>
        </w:tc>
      </w:tr>
      <w:tr w:rsidR="00D40EA6" w:rsidTr="001E7AC2">
        <w:trPr>
          <w:trHeight w:val="2074"/>
        </w:trPr>
        <w:tc>
          <w:tcPr>
            <w:tcW w:w="4248" w:type="dxa"/>
          </w:tcPr>
          <w:p w:rsidR="00D40EA6" w:rsidRPr="007264EF" w:rsidRDefault="008F064E" w:rsidP="00F96FE5">
            <w:pPr>
              <w:pStyle w:val="xfmc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D5890">
              <w:rPr>
                <w:b/>
                <w:bCs/>
                <w:color w:val="000000"/>
                <w:sz w:val="28"/>
                <w:szCs w:val="28"/>
                <w:lang w:val="uk-UA"/>
              </w:rPr>
              <w:t>Деркач Т.М.,</w:t>
            </w:r>
            <w:r w:rsidRPr="007264EF">
              <w:rPr>
                <w:bCs/>
                <w:color w:val="000000"/>
                <w:sz w:val="28"/>
                <w:szCs w:val="28"/>
                <w:lang w:val="uk-UA"/>
              </w:rPr>
              <w:t xml:space="preserve"> доктор педагогічних наук, професор, завідувачка кафедри ПОСТД Київського національного університету технологій та дизайну</w:t>
            </w:r>
          </w:p>
        </w:tc>
        <w:tc>
          <w:tcPr>
            <w:tcW w:w="4678" w:type="dxa"/>
          </w:tcPr>
          <w:p w:rsidR="00D40EA6" w:rsidRPr="007264EF" w:rsidRDefault="00025A5A" w:rsidP="00F96FE5">
            <w:pPr>
              <w:pStyle w:val="xfmc1"/>
              <w:spacing w:before="0" w:beforeAutospacing="0" w:after="0" w:afterAutospacing="0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025A5A">
              <w:rPr>
                <w:sz w:val="28"/>
                <w:szCs w:val="28"/>
                <w:lang w:val="uk-UA"/>
              </w:rPr>
              <w:t>У розділі</w:t>
            </w:r>
            <w:r w:rsidRPr="00025A5A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«</w:t>
            </w:r>
            <w:r w:rsidR="009B4D45" w:rsidRPr="007264EF">
              <w:rPr>
                <w:b/>
                <w:sz w:val="28"/>
                <w:szCs w:val="28"/>
                <w:lang w:val="uk-UA"/>
              </w:rPr>
              <w:t>Оцінювання</w:t>
            </w:r>
            <w:r>
              <w:rPr>
                <w:b/>
                <w:sz w:val="28"/>
                <w:szCs w:val="28"/>
                <w:lang w:val="uk-UA"/>
              </w:rPr>
              <w:t xml:space="preserve">» </w:t>
            </w:r>
            <w:r w:rsidRPr="00DA694E">
              <w:rPr>
                <w:sz w:val="28"/>
                <w:szCs w:val="28"/>
                <w:lang w:val="uk-UA"/>
              </w:rPr>
              <w:t xml:space="preserve">до переліку </w:t>
            </w:r>
            <w:r w:rsidR="00C81052" w:rsidRPr="00DA694E">
              <w:rPr>
                <w:sz w:val="28"/>
                <w:szCs w:val="28"/>
                <w:lang w:val="uk-UA"/>
              </w:rPr>
              <w:t>методів оцінювання додати</w:t>
            </w:r>
            <w:r w:rsidR="00C81052">
              <w:rPr>
                <w:b/>
                <w:sz w:val="28"/>
                <w:szCs w:val="28"/>
                <w:lang w:val="uk-UA"/>
              </w:rPr>
              <w:t xml:space="preserve"> </w:t>
            </w:r>
            <w:r w:rsidR="009B4D45" w:rsidRPr="007264EF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DA694E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C81052" w:rsidRPr="00DA694E">
              <w:rPr>
                <w:sz w:val="28"/>
                <w:szCs w:val="28"/>
              </w:rPr>
              <w:t>проєктні</w:t>
            </w:r>
            <w:proofErr w:type="spellEnd"/>
            <w:r w:rsidR="00C81052" w:rsidRPr="00DA694E">
              <w:rPr>
                <w:sz w:val="28"/>
                <w:szCs w:val="28"/>
              </w:rPr>
              <w:t xml:space="preserve"> </w:t>
            </w:r>
            <w:proofErr w:type="spellStart"/>
            <w:r w:rsidR="00C81052" w:rsidRPr="00DA694E">
              <w:rPr>
                <w:sz w:val="28"/>
                <w:szCs w:val="28"/>
              </w:rPr>
              <w:t>роботи</w:t>
            </w:r>
            <w:proofErr w:type="spellEnd"/>
            <w:r w:rsidR="00DA694E">
              <w:rPr>
                <w:sz w:val="28"/>
                <w:szCs w:val="28"/>
                <w:lang w:val="uk-UA"/>
              </w:rPr>
              <w:t xml:space="preserve">» </w:t>
            </w:r>
            <w:r w:rsidR="00C81052" w:rsidRPr="00DA694E">
              <w:rPr>
                <w:sz w:val="28"/>
                <w:szCs w:val="28"/>
              </w:rPr>
              <w:t xml:space="preserve">та </w:t>
            </w:r>
            <w:proofErr w:type="spellStart"/>
            <w:r w:rsidR="00C81052" w:rsidRPr="00DA694E">
              <w:rPr>
                <w:sz w:val="28"/>
                <w:szCs w:val="28"/>
              </w:rPr>
              <w:t>вилучити</w:t>
            </w:r>
            <w:proofErr w:type="spellEnd"/>
            <w:r w:rsidR="00C81052" w:rsidRPr="00DA694E">
              <w:rPr>
                <w:sz w:val="28"/>
                <w:szCs w:val="28"/>
              </w:rPr>
              <w:t xml:space="preserve"> </w:t>
            </w:r>
            <w:r w:rsidR="00DA694E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C81052" w:rsidRPr="00DA694E">
              <w:rPr>
                <w:sz w:val="28"/>
                <w:szCs w:val="28"/>
              </w:rPr>
              <w:t>курсові</w:t>
            </w:r>
            <w:proofErr w:type="spellEnd"/>
            <w:r w:rsidR="00C81052" w:rsidRPr="00DA694E">
              <w:rPr>
                <w:sz w:val="28"/>
                <w:szCs w:val="28"/>
              </w:rPr>
              <w:t xml:space="preserve"> </w:t>
            </w:r>
            <w:proofErr w:type="spellStart"/>
            <w:r w:rsidR="00C81052" w:rsidRPr="00DA694E">
              <w:rPr>
                <w:sz w:val="28"/>
                <w:szCs w:val="28"/>
              </w:rPr>
              <w:t>роботи</w:t>
            </w:r>
            <w:proofErr w:type="spellEnd"/>
            <w:r w:rsidR="00DA694E">
              <w:rPr>
                <w:sz w:val="28"/>
                <w:szCs w:val="28"/>
                <w:lang w:val="uk-UA"/>
              </w:rPr>
              <w:t>»</w:t>
            </w:r>
            <w:r w:rsidR="00AF1754" w:rsidRPr="007264EF">
              <w:rPr>
                <w:sz w:val="28"/>
                <w:szCs w:val="28"/>
              </w:rPr>
              <w:t xml:space="preserve"> </w:t>
            </w:r>
          </w:p>
          <w:p w:rsidR="00AF1754" w:rsidRPr="007264EF" w:rsidRDefault="00AF1754" w:rsidP="00F96FE5">
            <w:pPr>
              <w:pStyle w:val="xfmc1"/>
              <w:spacing w:before="0" w:beforeAutospacing="0" w:after="0" w:afterAutospacing="0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  <w:p w:rsidR="00AF1754" w:rsidRPr="007264EF" w:rsidRDefault="00AF1754" w:rsidP="00F96FE5">
            <w:pPr>
              <w:pStyle w:val="xfmc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D40EA6" w:rsidRPr="008F064E" w:rsidRDefault="00DA694E" w:rsidP="00F96FE5">
            <w:pPr>
              <w:pStyle w:val="TableParagraph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8F064E">
              <w:rPr>
                <w:sz w:val="28"/>
                <w:szCs w:val="28"/>
              </w:rPr>
              <w:t>Враховано та викладено в такій редакції</w:t>
            </w:r>
            <w:r w:rsidR="00FD7031">
              <w:rPr>
                <w:sz w:val="28"/>
                <w:szCs w:val="28"/>
              </w:rPr>
              <w:t>:</w:t>
            </w:r>
            <w:r w:rsidRPr="008F064E">
              <w:rPr>
                <w:sz w:val="28"/>
                <w:szCs w:val="28"/>
              </w:rPr>
              <w:t xml:space="preserve"> «</w:t>
            </w:r>
            <w:r w:rsidRPr="008F064E">
              <w:rPr>
                <w:sz w:val="28"/>
                <w:szCs w:val="28"/>
              </w:rPr>
              <w:t>Тести,</w:t>
            </w:r>
            <w:r w:rsidRPr="008F064E">
              <w:rPr>
                <w:spacing w:val="27"/>
                <w:sz w:val="28"/>
                <w:szCs w:val="28"/>
              </w:rPr>
              <w:t xml:space="preserve"> </w:t>
            </w:r>
            <w:r w:rsidRPr="008F064E">
              <w:rPr>
                <w:sz w:val="28"/>
                <w:szCs w:val="28"/>
              </w:rPr>
              <w:t>опитування,</w:t>
            </w:r>
            <w:r w:rsidRPr="008F064E">
              <w:rPr>
                <w:spacing w:val="27"/>
                <w:sz w:val="28"/>
                <w:szCs w:val="28"/>
              </w:rPr>
              <w:t xml:space="preserve"> </w:t>
            </w:r>
            <w:r w:rsidRPr="008F064E">
              <w:rPr>
                <w:sz w:val="28"/>
                <w:szCs w:val="28"/>
              </w:rPr>
              <w:t>презентації,</w:t>
            </w:r>
            <w:r w:rsidRPr="008F064E">
              <w:rPr>
                <w:spacing w:val="27"/>
                <w:sz w:val="28"/>
                <w:szCs w:val="28"/>
              </w:rPr>
              <w:t xml:space="preserve"> </w:t>
            </w:r>
            <w:r w:rsidRPr="008F064E">
              <w:rPr>
                <w:sz w:val="28"/>
                <w:szCs w:val="28"/>
              </w:rPr>
              <w:t>есе,</w:t>
            </w:r>
            <w:r w:rsidRPr="008F064E">
              <w:rPr>
                <w:spacing w:val="28"/>
                <w:sz w:val="28"/>
                <w:szCs w:val="28"/>
              </w:rPr>
              <w:t xml:space="preserve"> </w:t>
            </w:r>
            <w:r w:rsidRPr="008F064E">
              <w:rPr>
                <w:sz w:val="28"/>
                <w:szCs w:val="28"/>
              </w:rPr>
              <w:t>самоконтроль</w:t>
            </w:r>
            <w:r w:rsidRPr="008F064E">
              <w:rPr>
                <w:spacing w:val="27"/>
                <w:sz w:val="28"/>
                <w:szCs w:val="28"/>
              </w:rPr>
              <w:t xml:space="preserve"> </w:t>
            </w:r>
            <w:r w:rsidRPr="008F064E">
              <w:rPr>
                <w:sz w:val="28"/>
                <w:szCs w:val="28"/>
              </w:rPr>
              <w:t>та</w:t>
            </w:r>
            <w:r w:rsidRPr="008F064E">
              <w:rPr>
                <w:spacing w:val="27"/>
                <w:sz w:val="28"/>
                <w:szCs w:val="28"/>
              </w:rPr>
              <w:t xml:space="preserve"> </w:t>
            </w:r>
            <w:r w:rsidRPr="008F064E">
              <w:rPr>
                <w:sz w:val="28"/>
                <w:szCs w:val="28"/>
              </w:rPr>
              <w:t>самооцінка,</w:t>
            </w:r>
            <w:r w:rsidR="008F064E">
              <w:rPr>
                <w:sz w:val="28"/>
                <w:szCs w:val="28"/>
              </w:rPr>
              <w:t xml:space="preserve"> </w:t>
            </w:r>
            <w:r w:rsidRPr="008F064E">
              <w:rPr>
                <w:sz w:val="28"/>
                <w:szCs w:val="28"/>
              </w:rPr>
              <w:t xml:space="preserve">контрольні роботи, </w:t>
            </w:r>
            <w:proofErr w:type="spellStart"/>
            <w:r w:rsidRPr="008F064E">
              <w:rPr>
                <w:sz w:val="28"/>
                <w:szCs w:val="28"/>
              </w:rPr>
              <w:t>проєктні</w:t>
            </w:r>
            <w:proofErr w:type="spellEnd"/>
            <w:r w:rsidRPr="008F064E">
              <w:rPr>
                <w:sz w:val="28"/>
                <w:szCs w:val="28"/>
              </w:rPr>
              <w:t xml:space="preserve"> роботи, </w:t>
            </w:r>
            <w:proofErr w:type="spellStart"/>
            <w:r w:rsidRPr="008F064E">
              <w:rPr>
                <w:sz w:val="28"/>
                <w:szCs w:val="28"/>
              </w:rPr>
              <w:t>звіти</w:t>
            </w:r>
            <w:proofErr w:type="spellEnd"/>
            <w:r w:rsidRPr="008F064E">
              <w:rPr>
                <w:sz w:val="28"/>
                <w:szCs w:val="28"/>
              </w:rPr>
              <w:t xml:space="preserve"> про практику, </w:t>
            </w:r>
            <w:proofErr w:type="spellStart"/>
            <w:r w:rsidRPr="008F064E">
              <w:rPr>
                <w:sz w:val="28"/>
                <w:szCs w:val="28"/>
              </w:rPr>
              <w:t>екзамени</w:t>
            </w:r>
            <w:proofErr w:type="spellEnd"/>
            <w:r w:rsidRPr="008F064E">
              <w:rPr>
                <w:sz w:val="28"/>
                <w:szCs w:val="28"/>
              </w:rPr>
              <w:t>,</w:t>
            </w:r>
            <w:r w:rsidRPr="008F064E">
              <w:rPr>
                <w:spacing w:val="-57"/>
                <w:sz w:val="28"/>
                <w:szCs w:val="28"/>
              </w:rPr>
              <w:t xml:space="preserve"> </w:t>
            </w:r>
            <w:r w:rsidRPr="008F064E">
              <w:rPr>
                <w:spacing w:val="-4"/>
                <w:sz w:val="28"/>
                <w:szCs w:val="28"/>
              </w:rPr>
              <w:t>заліки,</w:t>
            </w:r>
            <w:r w:rsidRPr="008F064E">
              <w:rPr>
                <w:spacing w:val="-15"/>
                <w:sz w:val="28"/>
                <w:szCs w:val="28"/>
              </w:rPr>
              <w:t xml:space="preserve"> </w:t>
            </w:r>
            <w:r w:rsidRPr="008F064E">
              <w:rPr>
                <w:spacing w:val="-4"/>
                <w:sz w:val="28"/>
                <w:szCs w:val="28"/>
              </w:rPr>
              <w:t>захист</w:t>
            </w:r>
            <w:r w:rsidRPr="008F064E">
              <w:rPr>
                <w:spacing w:val="-11"/>
                <w:sz w:val="28"/>
                <w:szCs w:val="28"/>
              </w:rPr>
              <w:t xml:space="preserve"> </w:t>
            </w:r>
            <w:r w:rsidRPr="008F064E">
              <w:rPr>
                <w:spacing w:val="-4"/>
                <w:sz w:val="28"/>
                <w:szCs w:val="28"/>
              </w:rPr>
              <w:t>дисертаційної</w:t>
            </w:r>
            <w:r w:rsidRPr="008F064E">
              <w:rPr>
                <w:spacing w:val="-14"/>
                <w:sz w:val="28"/>
                <w:szCs w:val="28"/>
              </w:rPr>
              <w:t xml:space="preserve"> </w:t>
            </w:r>
            <w:r w:rsidR="00FD7031">
              <w:rPr>
                <w:spacing w:val="-3"/>
                <w:sz w:val="28"/>
                <w:szCs w:val="28"/>
              </w:rPr>
              <w:t>роботи</w:t>
            </w:r>
            <w:r w:rsidR="008F064E" w:rsidRPr="008F064E">
              <w:rPr>
                <w:spacing w:val="-3"/>
                <w:sz w:val="28"/>
                <w:szCs w:val="28"/>
              </w:rPr>
              <w:t>»</w:t>
            </w:r>
          </w:p>
        </w:tc>
      </w:tr>
      <w:tr w:rsidR="00247E94" w:rsidRPr="00247E94" w:rsidTr="001E7AC2">
        <w:tc>
          <w:tcPr>
            <w:tcW w:w="4248" w:type="dxa"/>
          </w:tcPr>
          <w:p w:rsidR="00247E94" w:rsidRPr="00C276B5" w:rsidRDefault="00664F94" w:rsidP="00C276B5">
            <w:pPr>
              <w:pStyle w:val="xfmc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C276B5">
              <w:rPr>
                <w:b/>
                <w:bCs/>
                <w:color w:val="000000"/>
                <w:sz w:val="28"/>
                <w:szCs w:val="28"/>
                <w:lang w:val="uk-UA"/>
              </w:rPr>
              <w:t>Деркач Т.М.,</w:t>
            </w:r>
            <w:r w:rsidRPr="00C276B5">
              <w:rPr>
                <w:bCs/>
                <w:color w:val="000000"/>
                <w:sz w:val="28"/>
                <w:szCs w:val="28"/>
                <w:lang w:val="uk-UA"/>
              </w:rPr>
              <w:t xml:space="preserve"> доктор педагогічних наук, професор, завідувачка кафедри ПОСТД Київського національного університету технологій та дизайну</w:t>
            </w:r>
          </w:p>
        </w:tc>
        <w:tc>
          <w:tcPr>
            <w:tcW w:w="4678" w:type="dxa"/>
          </w:tcPr>
          <w:p w:rsidR="00BD260A" w:rsidRPr="00C276B5" w:rsidRDefault="00664F94" w:rsidP="00FD13FC">
            <w:pPr>
              <w:pStyle w:val="xfmc1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C276B5">
              <w:rPr>
                <w:sz w:val="28"/>
                <w:szCs w:val="28"/>
                <w:lang w:val="uk-UA"/>
              </w:rPr>
              <w:t>У розділі</w:t>
            </w:r>
            <w:r w:rsidRPr="00C276B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276B5">
              <w:rPr>
                <w:b/>
                <w:sz w:val="28"/>
                <w:szCs w:val="28"/>
                <w:lang w:val="uk-UA"/>
              </w:rPr>
              <w:t>«</w:t>
            </w:r>
            <w:r w:rsidR="00BD260A" w:rsidRPr="00C276B5">
              <w:rPr>
                <w:b/>
                <w:sz w:val="28"/>
                <w:szCs w:val="28"/>
                <w:lang w:val="uk-UA"/>
              </w:rPr>
              <w:t>Характеристика освітньої програми</w:t>
            </w:r>
            <w:r w:rsidR="00E52621" w:rsidRPr="00C276B5">
              <w:rPr>
                <w:b/>
                <w:sz w:val="28"/>
                <w:szCs w:val="28"/>
                <w:lang w:val="uk-UA"/>
              </w:rPr>
              <w:t>»</w:t>
            </w:r>
            <w:r w:rsidR="00E52621" w:rsidRPr="00C276B5">
              <w:rPr>
                <w:sz w:val="28"/>
                <w:szCs w:val="28"/>
                <w:lang w:val="uk-UA"/>
              </w:rPr>
              <w:t xml:space="preserve"> змінити формулювання щодо дисциплін вільного вибору</w:t>
            </w:r>
            <w:r w:rsidR="00133BFE" w:rsidRPr="00C276B5">
              <w:rPr>
                <w:sz w:val="28"/>
                <w:szCs w:val="28"/>
                <w:lang w:val="uk-UA"/>
              </w:rPr>
              <w:t xml:space="preserve"> здобувача вищої освіти</w:t>
            </w:r>
            <w:r w:rsidR="00BD260A" w:rsidRPr="00C276B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0" w:type="dxa"/>
          </w:tcPr>
          <w:p w:rsidR="00247E94" w:rsidRPr="00C276B5" w:rsidRDefault="00664F94" w:rsidP="00FD13FC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76B5">
              <w:rPr>
                <w:sz w:val="28"/>
                <w:szCs w:val="28"/>
                <w:lang w:val="uk-UA"/>
              </w:rPr>
              <w:t xml:space="preserve">Враховано, викладено у редакції: </w:t>
            </w:r>
            <w:r w:rsidR="00247E94" w:rsidRPr="00C276B5">
              <w:rPr>
                <w:sz w:val="28"/>
                <w:szCs w:val="28"/>
                <w:lang w:val="uk-UA"/>
              </w:rPr>
              <w:t>Обов’язкові</w:t>
            </w:r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освітні</w:t>
            </w:r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компоненти</w:t>
            </w:r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–</w:t>
            </w:r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75%,</w:t>
            </w:r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з</w:t>
            </w:r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них</w:t>
            </w:r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–</w:t>
            </w:r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знання</w:t>
            </w:r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іноземної</w:t>
            </w:r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мови</w:t>
            </w:r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–</w:t>
            </w:r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22%.</w:t>
            </w:r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Дисципліни</w:t>
            </w:r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вільного</w:t>
            </w:r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вибору</w:t>
            </w:r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здобувача</w:t>
            </w:r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вищої</w:t>
            </w:r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освіти</w:t>
            </w:r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25%,</w:t>
            </w:r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обираються</w:t>
            </w:r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із</w:t>
            </w:r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47E94" w:rsidRPr="00C276B5">
              <w:rPr>
                <w:sz w:val="28"/>
                <w:szCs w:val="28"/>
                <w:lang w:val="uk-UA"/>
              </w:rPr>
              <w:t>загальноуніверситетського</w:t>
            </w:r>
            <w:proofErr w:type="spellEnd"/>
            <w:r w:rsidR="00247E94" w:rsidRPr="00C276B5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каталогу</w:t>
            </w:r>
            <w:r w:rsidR="00247E94" w:rsidRPr="00C276B5">
              <w:rPr>
                <w:spacing w:val="-1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відповідно</w:t>
            </w:r>
            <w:r w:rsidR="00247E94" w:rsidRPr="00C276B5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до</w:t>
            </w:r>
            <w:r w:rsidR="00247E94" w:rsidRPr="00C276B5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затвердженої</w:t>
            </w:r>
            <w:r w:rsidR="00247E94" w:rsidRPr="00C276B5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процедури</w:t>
            </w:r>
            <w:r w:rsidR="00247E94" w:rsidRPr="00C276B5">
              <w:rPr>
                <w:spacing w:val="3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в</w:t>
            </w:r>
            <w:r w:rsidR="00247E94" w:rsidRPr="00C276B5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="00247E94" w:rsidRPr="00C276B5">
              <w:rPr>
                <w:sz w:val="28"/>
                <w:szCs w:val="28"/>
                <w:lang w:val="uk-UA"/>
              </w:rPr>
              <w:t>Університеті</w:t>
            </w:r>
            <w:r w:rsidRPr="00C276B5">
              <w:rPr>
                <w:sz w:val="28"/>
                <w:szCs w:val="28"/>
                <w:lang w:val="uk-UA"/>
              </w:rPr>
              <w:t>»</w:t>
            </w:r>
            <w:r w:rsidR="00247E94" w:rsidRPr="00C276B5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8B6391" w:rsidRDefault="008B6391" w:rsidP="00FD13FC">
      <w:pPr>
        <w:pStyle w:val="xfmc1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bookmarkStart w:id="0" w:name="_GoBack"/>
      <w:bookmarkEnd w:id="0"/>
    </w:p>
    <w:sectPr w:rsidR="008B6391" w:rsidSect="001E7AC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[1]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E3F8D"/>
    <w:multiLevelType w:val="multilevel"/>
    <w:tmpl w:val="0419001D"/>
    <w:styleLink w:val="2"/>
    <w:lvl w:ilvl="0">
      <w:start w:val="1"/>
      <w:numFmt w:val="none"/>
      <w:lvlText w:val="%1)"/>
      <w:lvlJc w:val="left"/>
      <w:pPr>
        <w:ind w:left="360" w:hanging="360"/>
      </w:pPr>
      <w:rPr>
        <w:rFonts w:ascii="[1]" w:hAnsi="[1]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9D31290"/>
    <w:multiLevelType w:val="hybridMultilevel"/>
    <w:tmpl w:val="82B26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F4532F"/>
    <w:multiLevelType w:val="hybridMultilevel"/>
    <w:tmpl w:val="07F0E1E8"/>
    <w:lvl w:ilvl="0" w:tplc="39FAA8BA">
      <w:start w:val="1"/>
      <w:numFmt w:val="decimal"/>
      <w:lvlText w:val="%1."/>
      <w:lvlJc w:val="left"/>
      <w:pPr>
        <w:ind w:left="402" w:hanging="284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6CE2BA7A">
      <w:numFmt w:val="bullet"/>
      <w:lvlText w:val="•"/>
      <w:lvlJc w:val="left"/>
      <w:pPr>
        <w:ind w:left="1335" w:hanging="284"/>
      </w:pPr>
      <w:rPr>
        <w:rFonts w:hint="default"/>
        <w:lang w:val="uk-UA" w:eastAsia="en-US" w:bidi="ar-SA"/>
      </w:rPr>
    </w:lvl>
    <w:lvl w:ilvl="2" w:tplc="6ED42C8E">
      <w:numFmt w:val="bullet"/>
      <w:lvlText w:val="•"/>
      <w:lvlJc w:val="left"/>
      <w:pPr>
        <w:ind w:left="2270" w:hanging="284"/>
      </w:pPr>
      <w:rPr>
        <w:rFonts w:hint="default"/>
        <w:lang w:val="uk-UA" w:eastAsia="en-US" w:bidi="ar-SA"/>
      </w:rPr>
    </w:lvl>
    <w:lvl w:ilvl="3" w:tplc="C45A4B5C">
      <w:numFmt w:val="bullet"/>
      <w:lvlText w:val="•"/>
      <w:lvlJc w:val="left"/>
      <w:pPr>
        <w:ind w:left="3205" w:hanging="284"/>
      </w:pPr>
      <w:rPr>
        <w:rFonts w:hint="default"/>
        <w:lang w:val="uk-UA" w:eastAsia="en-US" w:bidi="ar-SA"/>
      </w:rPr>
    </w:lvl>
    <w:lvl w:ilvl="4" w:tplc="5C520CF0">
      <w:numFmt w:val="bullet"/>
      <w:lvlText w:val="•"/>
      <w:lvlJc w:val="left"/>
      <w:pPr>
        <w:ind w:left="4140" w:hanging="284"/>
      </w:pPr>
      <w:rPr>
        <w:rFonts w:hint="default"/>
        <w:lang w:val="uk-UA" w:eastAsia="en-US" w:bidi="ar-SA"/>
      </w:rPr>
    </w:lvl>
    <w:lvl w:ilvl="5" w:tplc="D9B45864">
      <w:numFmt w:val="bullet"/>
      <w:lvlText w:val="•"/>
      <w:lvlJc w:val="left"/>
      <w:pPr>
        <w:ind w:left="5075" w:hanging="284"/>
      </w:pPr>
      <w:rPr>
        <w:rFonts w:hint="default"/>
        <w:lang w:val="uk-UA" w:eastAsia="en-US" w:bidi="ar-SA"/>
      </w:rPr>
    </w:lvl>
    <w:lvl w:ilvl="6" w:tplc="71D431CC">
      <w:numFmt w:val="bullet"/>
      <w:lvlText w:val="•"/>
      <w:lvlJc w:val="left"/>
      <w:pPr>
        <w:ind w:left="6010" w:hanging="284"/>
      </w:pPr>
      <w:rPr>
        <w:rFonts w:hint="default"/>
        <w:lang w:val="uk-UA" w:eastAsia="en-US" w:bidi="ar-SA"/>
      </w:rPr>
    </w:lvl>
    <w:lvl w:ilvl="7" w:tplc="AC886262">
      <w:numFmt w:val="bullet"/>
      <w:lvlText w:val="•"/>
      <w:lvlJc w:val="left"/>
      <w:pPr>
        <w:ind w:left="6945" w:hanging="284"/>
      </w:pPr>
      <w:rPr>
        <w:rFonts w:hint="default"/>
        <w:lang w:val="uk-UA" w:eastAsia="en-US" w:bidi="ar-SA"/>
      </w:rPr>
    </w:lvl>
    <w:lvl w:ilvl="8" w:tplc="CBD65D42">
      <w:numFmt w:val="bullet"/>
      <w:lvlText w:val="•"/>
      <w:lvlJc w:val="left"/>
      <w:pPr>
        <w:ind w:left="7880" w:hanging="28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F1"/>
    <w:rsid w:val="000162F4"/>
    <w:rsid w:val="00025A5A"/>
    <w:rsid w:val="00071393"/>
    <w:rsid w:val="00095F11"/>
    <w:rsid w:val="000E25C2"/>
    <w:rsid w:val="000F25CC"/>
    <w:rsid w:val="00124FDF"/>
    <w:rsid w:val="00133BFE"/>
    <w:rsid w:val="0017416B"/>
    <w:rsid w:val="001E7AC2"/>
    <w:rsid w:val="001F4DDB"/>
    <w:rsid w:val="00234569"/>
    <w:rsid w:val="00243DC6"/>
    <w:rsid w:val="00247E94"/>
    <w:rsid w:val="00277B1A"/>
    <w:rsid w:val="002C3956"/>
    <w:rsid w:val="002C42DC"/>
    <w:rsid w:val="003752C2"/>
    <w:rsid w:val="00395D29"/>
    <w:rsid w:val="004276E4"/>
    <w:rsid w:val="004333B5"/>
    <w:rsid w:val="0045531B"/>
    <w:rsid w:val="004823CD"/>
    <w:rsid w:val="00511607"/>
    <w:rsid w:val="00557890"/>
    <w:rsid w:val="005770AF"/>
    <w:rsid w:val="00584A39"/>
    <w:rsid w:val="005C017C"/>
    <w:rsid w:val="005D2B7A"/>
    <w:rsid w:val="005E0B74"/>
    <w:rsid w:val="005F2CC5"/>
    <w:rsid w:val="00664F94"/>
    <w:rsid w:val="006814A5"/>
    <w:rsid w:val="006A6D15"/>
    <w:rsid w:val="00705065"/>
    <w:rsid w:val="00720C5F"/>
    <w:rsid w:val="00724E6C"/>
    <w:rsid w:val="007264EF"/>
    <w:rsid w:val="007438EC"/>
    <w:rsid w:val="00786367"/>
    <w:rsid w:val="007B594F"/>
    <w:rsid w:val="007C65C4"/>
    <w:rsid w:val="008218EB"/>
    <w:rsid w:val="008B6391"/>
    <w:rsid w:val="008F064E"/>
    <w:rsid w:val="008F22C8"/>
    <w:rsid w:val="009853F1"/>
    <w:rsid w:val="009B4D45"/>
    <w:rsid w:val="009D5890"/>
    <w:rsid w:val="00A46A34"/>
    <w:rsid w:val="00AB3515"/>
    <w:rsid w:val="00AD3A6E"/>
    <w:rsid w:val="00AF1754"/>
    <w:rsid w:val="00B00D90"/>
    <w:rsid w:val="00B208F9"/>
    <w:rsid w:val="00B77264"/>
    <w:rsid w:val="00B93B15"/>
    <w:rsid w:val="00BD260A"/>
    <w:rsid w:val="00BF1EFF"/>
    <w:rsid w:val="00C06985"/>
    <w:rsid w:val="00C276B5"/>
    <w:rsid w:val="00C81052"/>
    <w:rsid w:val="00CE27BA"/>
    <w:rsid w:val="00D40EA6"/>
    <w:rsid w:val="00D64213"/>
    <w:rsid w:val="00D808C2"/>
    <w:rsid w:val="00D903E1"/>
    <w:rsid w:val="00DA694E"/>
    <w:rsid w:val="00DC2CEA"/>
    <w:rsid w:val="00E52621"/>
    <w:rsid w:val="00EF465A"/>
    <w:rsid w:val="00F507EB"/>
    <w:rsid w:val="00F96FE5"/>
    <w:rsid w:val="00F97B18"/>
    <w:rsid w:val="00FD13FC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8D716-AD47-4C3F-8BEB-F718356A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76E4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24E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7438EC"/>
    <w:pPr>
      <w:numPr>
        <w:numId w:val="1"/>
      </w:numPr>
    </w:pPr>
  </w:style>
  <w:style w:type="paragraph" w:customStyle="1" w:styleId="xfmc1">
    <w:name w:val="xfmc1"/>
    <w:basedOn w:val="a"/>
    <w:rsid w:val="00A4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2">
    <w:name w:val="xfmc2"/>
    <w:basedOn w:val="a"/>
    <w:rsid w:val="00A4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4276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276E4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4276E4"/>
    <w:pPr>
      <w:widowControl w:val="0"/>
      <w:autoSpaceDE w:val="0"/>
      <w:autoSpaceDN w:val="0"/>
      <w:spacing w:after="0" w:line="240" w:lineRule="auto"/>
      <w:ind w:left="122" w:firstLine="566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4276E4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1">
    <w:name w:val="Заголовок 2 Знак"/>
    <w:basedOn w:val="a0"/>
    <w:link w:val="20"/>
    <w:uiPriority w:val="9"/>
    <w:semiHidden/>
    <w:rsid w:val="00724E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l">
    <w:name w:val="il"/>
    <w:basedOn w:val="a0"/>
    <w:rsid w:val="00724E6C"/>
  </w:style>
  <w:style w:type="table" w:styleId="a6">
    <w:name w:val="Table Grid"/>
    <w:basedOn w:val="a1"/>
    <w:uiPriority w:val="39"/>
    <w:rsid w:val="00277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77B1A"/>
    <w:pPr>
      <w:widowControl w:val="0"/>
      <w:autoSpaceDE w:val="0"/>
      <w:autoSpaceDN w:val="0"/>
      <w:spacing w:after="0" w:line="240" w:lineRule="auto"/>
      <w:ind w:left="109"/>
      <w:jc w:val="both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2023-08-23T19:53:00Z</dcterms:created>
  <dcterms:modified xsi:type="dcterms:W3CDTF">2023-12-15T20:56:00Z</dcterms:modified>
</cp:coreProperties>
</file>