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1494" w14:textId="77777777" w:rsidR="00DA420B" w:rsidRDefault="00A50180" w:rsidP="0040075A">
      <w:pPr>
        <w:pStyle w:val="a3"/>
        <w:spacing w:before="0" w:line="360" w:lineRule="auto"/>
        <w:ind w:left="977" w:right="724"/>
        <w:jc w:val="center"/>
        <w:rPr>
          <w:spacing w:val="-3"/>
        </w:rPr>
      </w:pPr>
      <w:r>
        <w:t xml:space="preserve">Пропозиції </w:t>
      </w:r>
      <w:proofErr w:type="spellStart"/>
      <w:r>
        <w:t>стейкхолдерів</w:t>
      </w:r>
      <w:proofErr w:type="spellEnd"/>
      <w:r>
        <w:t xml:space="preserve"> </w:t>
      </w:r>
      <w:r w:rsidR="002805C7">
        <w:t>щодо</w:t>
      </w:r>
      <w:r w:rsidR="002805C7">
        <w:rPr>
          <w:spacing w:val="-2"/>
        </w:rPr>
        <w:t xml:space="preserve"> </w:t>
      </w:r>
      <w:r w:rsidR="002805C7">
        <w:t>оптимізації</w:t>
      </w:r>
      <w:r w:rsidR="002805C7">
        <w:rPr>
          <w:spacing w:val="-5"/>
        </w:rPr>
        <w:t xml:space="preserve"> </w:t>
      </w:r>
      <w:r w:rsidR="0030374B">
        <w:t>освітньо-професійної</w:t>
      </w:r>
      <w:r w:rsidR="002805C7">
        <w:rPr>
          <w:spacing w:val="-2"/>
        </w:rPr>
        <w:t xml:space="preserve"> </w:t>
      </w:r>
      <w:r w:rsidR="002805C7">
        <w:t>програми</w:t>
      </w:r>
    </w:p>
    <w:p w14:paraId="4271708B" w14:textId="77777777" w:rsidR="00DE66B9" w:rsidRDefault="002805C7" w:rsidP="0040075A">
      <w:pPr>
        <w:pStyle w:val="a3"/>
        <w:spacing w:before="0" w:line="360" w:lineRule="auto"/>
        <w:ind w:left="977" w:right="724"/>
        <w:jc w:val="center"/>
      </w:pPr>
      <w:r>
        <w:t>«</w:t>
      </w:r>
      <w:r w:rsidR="0030374B">
        <w:t>Господарсько-правова діяльність</w:t>
      </w:r>
      <w:r>
        <w:t>»</w:t>
      </w:r>
      <w:r w:rsidR="00D6755A">
        <w:t xml:space="preserve"> зі спеціальності 081 «Право»</w:t>
      </w:r>
      <w:r w:rsidR="00F074E0">
        <w:t xml:space="preserve"> </w:t>
      </w:r>
      <w:r w:rsidR="00E60C16">
        <w:t>перший</w:t>
      </w:r>
      <w:r w:rsidR="00F074E0">
        <w:t xml:space="preserve"> (</w:t>
      </w:r>
      <w:r w:rsidR="00E60C16">
        <w:t>бакалаврський</w:t>
      </w:r>
      <w:r w:rsidR="00F074E0">
        <w:t>) рівень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7"/>
        <w:gridCol w:w="3855"/>
        <w:gridCol w:w="3538"/>
      </w:tblGrid>
      <w:tr w:rsidR="001732FE" w:rsidRPr="00176779" w14:paraId="00DD263C" w14:textId="77777777" w:rsidTr="00F37F30">
        <w:trPr>
          <w:trHeight w:val="551"/>
        </w:trPr>
        <w:tc>
          <w:tcPr>
            <w:tcW w:w="1251" w:type="pct"/>
            <w:vAlign w:val="center"/>
          </w:tcPr>
          <w:p w14:paraId="14F76B3A" w14:textId="77777777" w:rsidR="001732FE" w:rsidRPr="00176779" w:rsidRDefault="001732FE" w:rsidP="00167E84">
            <w:pPr>
              <w:pStyle w:val="TableParagraph"/>
              <w:spacing w:line="275" w:lineRule="exact"/>
              <w:ind w:left="161" w:right="120"/>
              <w:jc w:val="center"/>
              <w:rPr>
                <w:b/>
                <w:sz w:val="24"/>
                <w:szCs w:val="24"/>
              </w:rPr>
            </w:pPr>
            <w:r w:rsidRPr="00176779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955" w:type="pct"/>
            <w:vAlign w:val="center"/>
          </w:tcPr>
          <w:p w14:paraId="72D944AB" w14:textId="77777777" w:rsidR="001732FE" w:rsidRPr="00176779" w:rsidRDefault="001732FE" w:rsidP="00167E84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176779">
              <w:rPr>
                <w:b/>
                <w:sz w:val="24"/>
                <w:szCs w:val="24"/>
              </w:rPr>
              <w:t>Зміст</w:t>
            </w:r>
            <w:r w:rsidRPr="001767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76779">
              <w:rPr>
                <w:b/>
                <w:sz w:val="24"/>
                <w:szCs w:val="24"/>
              </w:rPr>
              <w:t>пропозиції</w:t>
            </w:r>
          </w:p>
        </w:tc>
        <w:tc>
          <w:tcPr>
            <w:tcW w:w="1794" w:type="pct"/>
            <w:vAlign w:val="center"/>
          </w:tcPr>
          <w:p w14:paraId="142C4198" w14:textId="77777777" w:rsidR="001732FE" w:rsidRPr="00176779" w:rsidRDefault="001732FE" w:rsidP="00167E84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176779">
              <w:rPr>
                <w:b/>
                <w:sz w:val="24"/>
                <w:szCs w:val="24"/>
              </w:rPr>
              <w:t>Рішення</w:t>
            </w:r>
            <w:r w:rsidRPr="0017677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B6814" w:rsidRPr="00176779">
              <w:rPr>
                <w:b/>
                <w:sz w:val="24"/>
                <w:szCs w:val="24"/>
              </w:rPr>
              <w:t>проє</w:t>
            </w:r>
            <w:r w:rsidRPr="00176779">
              <w:rPr>
                <w:b/>
                <w:sz w:val="24"/>
                <w:szCs w:val="24"/>
              </w:rPr>
              <w:t>ктної</w:t>
            </w:r>
            <w:proofErr w:type="spellEnd"/>
            <w:r w:rsidRPr="001767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76779">
              <w:rPr>
                <w:b/>
                <w:sz w:val="24"/>
                <w:szCs w:val="24"/>
              </w:rPr>
              <w:t>групи</w:t>
            </w:r>
          </w:p>
        </w:tc>
      </w:tr>
      <w:tr w:rsidR="001732FE" w:rsidRPr="00176779" w14:paraId="503846E4" w14:textId="77777777" w:rsidTr="00F37F30">
        <w:trPr>
          <w:trHeight w:val="517"/>
        </w:trPr>
        <w:tc>
          <w:tcPr>
            <w:tcW w:w="1251" w:type="pct"/>
          </w:tcPr>
          <w:p w14:paraId="3F10803F" w14:textId="77777777" w:rsidR="001732FE" w:rsidRPr="00176779" w:rsidRDefault="0005191B" w:rsidP="00F44096">
            <w:pPr>
              <w:pStyle w:val="TableParagraph"/>
              <w:spacing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Трофімова</w:t>
            </w:r>
            <w:r w:rsidR="0030374B" w:rsidRPr="0017677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суддя </w:t>
            </w:r>
            <w:r w:rsidR="00F44096" w:rsidRPr="00F44096">
              <w:rPr>
                <w:sz w:val="24"/>
                <w:szCs w:val="24"/>
              </w:rPr>
              <w:t>Черкаського окружного адміністративного суду</w:t>
            </w:r>
            <w:r w:rsidR="00F44096">
              <w:rPr>
                <w:sz w:val="24"/>
                <w:szCs w:val="24"/>
              </w:rPr>
              <w:t>, к</w:t>
            </w:r>
            <w:r w:rsidR="0030374B" w:rsidRPr="00176779">
              <w:rPr>
                <w:sz w:val="24"/>
                <w:szCs w:val="24"/>
              </w:rPr>
              <w:t xml:space="preserve">.ю.н., </w:t>
            </w:r>
            <w:r w:rsidR="00F44096">
              <w:rPr>
                <w:sz w:val="24"/>
                <w:szCs w:val="24"/>
              </w:rPr>
              <w:t>доцент</w:t>
            </w:r>
            <w:r w:rsidR="0030374B" w:rsidRPr="00176779">
              <w:rPr>
                <w:sz w:val="24"/>
                <w:szCs w:val="24"/>
              </w:rPr>
              <w:t>.</w:t>
            </w:r>
          </w:p>
        </w:tc>
        <w:tc>
          <w:tcPr>
            <w:tcW w:w="1955" w:type="pct"/>
          </w:tcPr>
          <w:p w14:paraId="7714D06B" w14:textId="77777777" w:rsidR="00B77E33" w:rsidRPr="00176779" w:rsidRDefault="003A13B6" w:rsidP="006C21DE">
            <w:pPr>
              <w:pStyle w:val="TableParagraph"/>
              <w:spacing w:line="322" w:lineRule="exact"/>
              <w:ind w:right="94"/>
              <w:jc w:val="left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pacing w:val="-4"/>
                <w:sz w:val="24"/>
                <w:szCs w:val="24"/>
              </w:rPr>
              <w:t xml:space="preserve">Враховуючи зростання ролі юриста у </w:t>
            </w:r>
            <w:r w:rsidR="0005191B">
              <w:rPr>
                <w:rStyle w:val="fontstyle01"/>
                <w:rFonts w:ascii="Times New Roman" w:hAnsi="Times New Roman"/>
                <w:spacing w:val="-4"/>
                <w:sz w:val="24"/>
                <w:szCs w:val="24"/>
              </w:rPr>
              <w:t xml:space="preserve">сфері фінансів доцільно </w:t>
            </w:r>
            <w:r w:rsidR="002A24CF">
              <w:rPr>
                <w:rStyle w:val="fontstyle01"/>
                <w:rFonts w:ascii="Times New Roman" w:hAnsi="Times New Roman"/>
                <w:spacing w:val="-4"/>
                <w:sz w:val="24"/>
                <w:szCs w:val="24"/>
              </w:rPr>
              <w:t xml:space="preserve">вивчення студентами </w:t>
            </w:r>
            <w:r w:rsidR="0005191B">
              <w:rPr>
                <w:rStyle w:val="fontstyle01"/>
                <w:rFonts w:ascii="Times New Roman" w:hAnsi="Times New Roman"/>
                <w:spacing w:val="-4"/>
                <w:sz w:val="24"/>
                <w:szCs w:val="24"/>
              </w:rPr>
              <w:t>особливостей фінансово-правового регулювання суспільних відносин</w:t>
            </w:r>
            <w:r w:rsidR="002B3794">
              <w:rPr>
                <w:rStyle w:val="fontstyle01"/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1A9">
              <w:rPr>
                <w:rStyle w:val="fontstyle01"/>
                <w:rFonts w:ascii="Times New Roman" w:hAnsi="Times New Roman"/>
                <w:spacing w:val="-4"/>
                <w:sz w:val="24"/>
                <w:szCs w:val="24"/>
              </w:rPr>
              <w:t xml:space="preserve">шляхом </w:t>
            </w:r>
            <w:r w:rsidR="00564892">
              <w:rPr>
                <w:rStyle w:val="fontstyle01"/>
                <w:rFonts w:ascii="Times New Roman" w:hAnsi="Times New Roman"/>
                <w:spacing w:val="-4"/>
                <w:sz w:val="24"/>
                <w:szCs w:val="24"/>
              </w:rPr>
              <w:t>введення до навчального плану</w:t>
            </w:r>
            <w:r w:rsidR="00EC51A9">
              <w:rPr>
                <w:rStyle w:val="fontstyle01"/>
                <w:rFonts w:ascii="Times New Roman" w:hAnsi="Times New Roman"/>
                <w:spacing w:val="-4"/>
                <w:sz w:val="24"/>
                <w:szCs w:val="24"/>
              </w:rPr>
              <w:t xml:space="preserve"> дисципліни «</w:t>
            </w:r>
            <w:r w:rsidR="00564892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</w:rPr>
              <w:t>Фінансове право</w:t>
            </w:r>
            <w:r w:rsidR="00564892" w:rsidRPr="00176779">
              <w:rPr>
                <w:sz w:val="24"/>
                <w:szCs w:val="24"/>
              </w:rPr>
              <w:t>»</w:t>
            </w:r>
            <w:r w:rsidR="002A24CF">
              <w:rPr>
                <w:rStyle w:val="fontstyle01"/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794" w:type="pct"/>
          </w:tcPr>
          <w:p w14:paraId="748C94E0" w14:textId="77777777" w:rsidR="001732FE" w:rsidRPr="00176779" w:rsidRDefault="00214817" w:rsidP="006C21DE">
            <w:pPr>
              <w:pStyle w:val="TableParagraph"/>
              <w:spacing w:line="301" w:lineRule="exact"/>
              <w:ind w:left="0"/>
              <w:jc w:val="left"/>
              <w:rPr>
                <w:sz w:val="24"/>
                <w:szCs w:val="24"/>
              </w:rPr>
            </w:pPr>
            <w:r w:rsidRPr="00176779">
              <w:rPr>
                <w:sz w:val="24"/>
                <w:szCs w:val="24"/>
              </w:rPr>
              <w:t>П</w:t>
            </w:r>
            <w:r w:rsidR="002A24CF">
              <w:rPr>
                <w:sz w:val="24"/>
                <w:szCs w:val="24"/>
              </w:rPr>
              <w:t xml:space="preserve">рийнято рішення про </w:t>
            </w:r>
            <w:r w:rsidR="00564892">
              <w:rPr>
                <w:rStyle w:val="fontstyle01"/>
                <w:rFonts w:ascii="Times New Roman" w:hAnsi="Times New Roman"/>
                <w:spacing w:val="-4"/>
                <w:sz w:val="24"/>
                <w:szCs w:val="24"/>
              </w:rPr>
              <w:t>введення до навчального плану дисципліни «</w:t>
            </w:r>
            <w:r w:rsidR="00564892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</w:rPr>
              <w:t>Фінансове право</w:t>
            </w:r>
            <w:r w:rsidR="00564892" w:rsidRPr="00176779">
              <w:rPr>
                <w:sz w:val="24"/>
                <w:szCs w:val="24"/>
              </w:rPr>
              <w:t>»</w:t>
            </w:r>
            <w:r w:rsidR="00564892">
              <w:rPr>
                <w:sz w:val="24"/>
                <w:szCs w:val="24"/>
              </w:rPr>
              <w:t>.</w:t>
            </w:r>
          </w:p>
        </w:tc>
      </w:tr>
      <w:tr w:rsidR="006C21DE" w:rsidRPr="00176779" w14:paraId="48C7EBE0" w14:textId="77777777" w:rsidTr="00F37F30">
        <w:trPr>
          <w:trHeight w:val="517"/>
        </w:trPr>
        <w:tc>
          <w:tcPr>
            <w:tcW w:w="1251" w:type="pct"/>
          </w:tcPr>
          <w:p w14:paraId="0D63B4CC" w14:textId="07332FC6" w:rsidR="006C21DE" w:rsidRDefault="006C21DE" w:rsidP="006C21DE">
            <w:pPr>
              <w:pStyle w:val="TableParagraph"/>
              <w:spacing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Анастасія </w:t>
            </w:r>
            <w:proofErr w:type="spellStart"/>
            <w:r>
              <w:rPr>
                <w:sz w:val="24"/>
                <w:szCs w:val="24"/>
              </w:rPr>
              <w:t>Татаренко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студентка </w:t>
            </w:r>
            <w:r>
              <w:rPr>
                <w:sz w:val="24"/>
                <w:szCs w:val="24"/>
              </w:rPr>
              <w:t>бакалаврату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четверт</w:t>
            </w:r>
            <w:r>
              <w:rPr>
                <w:sz w:val="24"/>
                <w:szCs w:val="24"/>
              </w:rPr>
              <w:t>ого року навчання (081 «Право», ОПП «Господарсько-правова діяльність»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55" w:type="pct"/>
          </w:tcPr>
          <w:p w14:paraId="451B9BB9" w14:textId="216333E8" w:rsidR="006C21DE" w:rsidRDefault="006C21DE" w:rsidP="006C21DE">
            <w:pPr>
              <w:pStyle w:val="TableParagraph"/>
              <w:spacing w:line="322" w:lineRule="exact"/>
              <w:ind w:right="94"/>
              <w:jc w:val="left"/>
              <w:rPr>
                <w:rStyle w:val="fontstyle01"/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pacing w:val="-4"/>
                <w:sz w:val="24"/>
                <w:szCs w:val="24"/>
              </w:rPr>
              <w:t>Звернула увагу на необхідності ширшого залучення професіоналів-практиків до аудиторних занять.</w:t>
            </w:r>
          </w:p>
        </w:tc>
        <w:tc>
          <w:tcPr>
            <w:tcW w:w="1794" w:type="pct"/>
          </w:tcPr>
          <w:p w14:paraId="4F31E917" w14:textId="4F56E5FA" w:rsidR="006C21DE" w:rsidRPr="00176779" w:rsidRDefault="006C21DE" w:rsidP="006C21DE">
            <w:pPr>
              <w:pStyle w:val="TableParagraph"/>
              <w:spacing w:line="301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Прийнято рішення активізувати роботу </w:t>
            </w:r>
            <w:proofErr w:type="spellStart"/>
            <w:r>
              <w:rPr>
                <w:sz w:val="24"/>
                <w:szCs w:val="24"/>
              </w:rPr>
              <w:t>нпп</w:t>
            </w:r>
            <w:proofErr w:type="spellEnd"/>
            <w:r>
              <w:rPr>
                <w:sz w:val="24"/>
                <w:szCs w:val="24"/>
              </w:rPr>
              <w:t xml:space="preserve"> кафедри у напрямку залучення професіоналів-практиків до аудиторних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занять. </w:t>
            </w:r>
          </w:p>
        </w:tc>
      </w:tr>
    </w:tbl>
    <w:p w14:paraId="1A0479DD" w14:textId="77777777" w:rsidR="002805C7" w:rsidRDefault="002805C7"/>
    <w:sectPr w:rsidR="002805C7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Regular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B9"/>
    <w:rsid w:val="0005191B"/>
    <w:rsid w:val="00063157"/>
    <w:rsid w:val="00167E84"/>
    <w:rsid w:val="001732FE"/>
    <w:rsid w:val="00176779"/>
    <w:rsid w:val="00181E20"/>
    <w:rsid w:val="00214817"/>
    <w:rsid w:val="002805C7"/>
    <w:rsid w:val="002958AA"/>
    <w:rsid w:val="002A24CF"/>
    <w:rsid w:val="002B3794"/>
    <w:rsid w:val="002B6814"/>
    <w:rsid w:val="0030374B"/>
    <w:rsid w:val="003A13B6"/>
    <w:rsid w:val="003E5F3E"/>
    <w:rsid w:val="0040075A"/>
    <w:rsid w:val="004937EB"/>
    <w:rsid w:val="00564892"/>
    <w:rsid w:val="005C1D21"/>
    <w:rsid w:val="006722AF"/>
    <w:rsid w:val="006B11CA"/>
    <w:rsid w:val="006C21DE"/>
    <w:rsid w:val="00757B04"/>
    <w:rsid w:val="008818FB"/>
    <w:rsid w:val="00913D27"/>
    <w:rsid w:val="00A50180"/>
    <w:rsid w:val="00B77E33"/>
    <w:rsid w:val="00B83E42"/>
    <w:rsid w:val="00D036AC"/>
    <w:rsid w:val="00D6755A"/>
    <w:rsid w:val="00DA420B"/>
    <w:rsid w:val="00DE66B9"/>
    <w:rsid w:val="00E60C16"/>
    <w:rsid w:val="00EC51A9"/>
    <w:rsid w:val="00F074E0"/>
    <w:rsid w:val="00F37F30"/>
    <w:rsid w:val="00F4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E90E"/>
  <w15:docId w15:val="{FCE68D50-B45D-45F6-9F34-EDF8D21E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2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customStyle="1" w:styleId="fontstyle01">
    <w:name w:val="fontstyle01"/>
    <w:basedOn w:val="a0"/>
    <w:rsid w:val="00214817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Igor</cp:lastModifiedBy>
  <cp:revision>11</cp:revision>
  <dcterms:created xsi:type="dcterms:W3CDTF">2021-05-27T12:02:00Z</dcterms:created>
  <dcterms:modified xsi:type="dcterms:W3CDTF">2022-06-06T05:29:00Z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2021-05-23T00:00:00Z</vt:filetime>
  </property>
</Properties>
</file>