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55" w:rsidRPr="00213855" w:rsidRDefault="00213855" w:rsidP="00213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855">
        <w:rPr>
          <w:rFonts w:ascii="Times New Roman" w:hAnsi="Times New Roman" w:cs="Times New Roman"/>
          <w:b/>
          <w:sz w:val="28"/>
          <w:szCs w:val="28"/>
        </w:rPr>
        <w:t xml:space="preserve">Пропозиції </w:t>
      </w:r>
      <w:proofErr w:type="spellStart"/>
      <w:r w:rsidRPr="00213855">
        <w:rPr>
          <w:rFonts w:ascii="Times New Roman" w:hAnsi="Times New Roman" w:cs="Times New Roman"/>
          <w:b/>
          <w:sz w:val="28"/>
          <w:szCs w:val="28"/>
        </w:rPr>
        <w:t>стейкхолдерів</w:t>
      </w:r>
      <w:proofErr w:type="spellEnd"/>
      <w:r w:rsidRPr="00213855">
        <w:rPr>
          <w:rFonts w:ascii="Times New Roman" w:hAnsi="Times New Roman" w:cs="Times New Roman"/>
          <w:b/>
          <w:sz w:val="28"/>
          <w:szCs w:val="28"/>
        </w:rPr>
        <w:t xml:space="preserve"> щодо оптимізації</w:t>
      </w:r>
    </w:p>
    <w:p w:rsidR="00213855" w:rsidRPr="00213855" w:rsidRDefault="00501989" w:rsidP="00213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855">
        <w:rPr>
          <w:rFonts w:ascii="Times New Roman" w:hAnsi="Times New Roman" w:cs="Times New Roman"/>
          <w:b/>
          <w:sz w:val="28"/>
          <w:szCs w:val="28"/>
        </w:rPr>
        <w:t>освітньо-професійної програми</w:t>
      </w:r>
    </w:p>
    <w:p w:rsidR="00501989" w:rsidRPr="00213855" w:rsidRDefault="00213855" w:rsidP="00213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855">
        <w:rPr>
          <w:rFonts w:ascii="Times New Roman" w:hAnsi="Times New Roman" w:cs="Times New Roman"/>
          <w:b/>
          <w:sz w:val="28"/>
          <w:szCs w:val="28"/>
        </w:rPr>
        <w:t>«Комп’ютерна інженерія»</w:t>
      </w:r>
    </w:p>
    <w:p w:rsidR="00213855" w:rsidRPr="00213855" w:rsidRDefault="00213855" w:rsidP="00213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855">
        <w:rPr>
          <w:rFonts w:ascii="Times New Roman" w:hAnsi="Times New Roman" w:cs="Times New Roman"/>
          <w:b/>
          <w:sz w:val="28"/>
          <w:szCs w:val="28"/>
        </w:rPr>
        <w:t>підготовки фахівців друго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213855">
        <w:rPr>
          <w:rFonts w:ascii="Times New Roman" w:hAnsi="Times New Roman" w:cs="Times New Roman"/>
          <w:b/>
          <w:sz w:val="28"/>
          <w:szCs w:val="28"/>
        </w:rPr>
        <w:t xml:space="preserve"> рівня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855">
        <w:rPr>
          <w:rFonts w:ascii="Times New Roman" w:hAnsi="Times New Roman" w:cs="Times New Roman"/>
          <w:b/>
          <w:sz w:val="28"/>
          <w:szCs w:val="28"/>
        </w:rPr>
        <w:t>магістр</w:t>
      </w:r>
    </w:p>
    <w:p w:rsidR="00213855" w:rsidRPr="00213855" w:rsidRDefault="00213855" w:rsidP="00501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501989" w:rsidRPr="00473849" w:rsidTr="00501989">
        <w:tc>
          <w:tcPr>
            <w:tcW w:w="3285" w:type="dxa"/>
          </w:tcPr>
          <w:p w:rsidR="00501989" w:rsidRPr="00473849" w:rsidRDefault="0050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9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285" w:type="dxa"/>
          </w:tcPr>
          <w:p w:rsidR="00501989" w:rsidRPr="00473849" w:rsidRDefault="0050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9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пропозиції</w:t>
            </w:r>
          </w:p>
        </w:tc>
        <w:tc>
          <w:tcPr>
            <w:tcW w:w="3285" w:type="dxa"/>
          </w:tcPr>
          <w:p w:rsidR="00501989" w:rsidRPr="00473849" w:rsidRDefault="0050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Рішення </w:t>
            </w:r>
            <w:proofErr w:type="spellStart"/>
            <w:r w:rsidRPr="00473849">
              <w:rPr>
                <w:rFonts w:ascii="Times New Roman" w:hAnsi="Times New Roman" w:cs="Times New Roman"/>
                <w:b/>
                <w:sz w:val="28"/>
                <w:szCs w:val="28"/>
              </w:rPr>
              <w:t>проєктної</w:t>
            </w:r>
            <w:proofErr w:type="spellEnd"/>
            <w:r w:rsidRPr="00473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групи</w:t>
            </w:r>
          </w:p>
        </w:tc>
      </w:tr>
      <w:tr w:rsidR="00501989" w:rsidRPr="00473849" w:rsidTr="00501989">
        <w:tc>
          <w:tcPr>
            <w:tcW w:w="3285" w:type="dxa"/>
          </w:tcPr>
          <w:p w:rsidR="00501989" w:rsidRPr="00473849" w:rsidRDefault="00473849" w:rsidP="00473849">
            <w:pPr>
              <w:pStyle w:val="a4"/>
              <w:spacing w:line="276" w:lineRule="auto"/>
              <w:rPr>
                <w:szCs w:val="24"/>
                <w:lang w:val="uk-UA"/>
              </w:rPr>
            </w:pPr>
            <w:r w:rsidRPr="00473849">
              <w:rPr>
                <w:szCs w:val="24"/>
                <w:lang w:val="uk-UA"/>
              </w:rPr>
              <w:t xml:space="preserve">Литвиненко В.І., </w:t>
            </w:r>
            <w:proofErr w:type="spellStart"/>
            <w:r w:rsidR="00213855" w:rsidRPr="00473849">
              <w:rPr>
                <w:szCs w:val="24"/>
                <w:lang w:val="uk-UA"/>
              </w:rPr>
              <w:t>д.т.н</w:t>
            </w:r>
            <w:proofErr w:type="spellEnd"/>
            <w:r w:rsidR="00213855" w:rsidRPr="00473849">
              <w:rPr>
                <w:szCs w:val="24"/>
                <w:lang w:val="uk-UA"/>
              </w:rPr>
              <w:t>., проф. зав. кафедри «Інформатики і комп’ютерних наук» ХНТУ</w:t>
            </w:r>
          </w:p>
          <w:p w:rsidR="00213855" w:rsidRPr="00473849" w:rsidRDefault="00473849" w:rsidP="00473849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473849">
              <w:rPr>
                <w:szCs w:val="24"/>
                <w:lang w:val="uk-UA"/>
              </w:rPr>
              <w:t>Медиковський</w:t>
            </w:r>
            <w:proofErr w:type="spellEnd"/>
            <w:r w:rsidRPr="00473849">
              <w:rPr>
                <w:szCs w:val="24"/>
                <w:lang w:val="uk-UA"/>
              </w:rPr>
              <w:t xml:space="preserve"> </w:t>
            </w:r>
            <w:proofErr w:type="spellStart"/>
            <w:r w:rsidR="00213855" w:rsidRPr="00473849">
              <w:rPr>
                <w:szCs w:val="24"/>
                <w:lang w:val="uk-UA"/>
              </w:rPr>
              <w:t>д.т.н</w:t>
            </w:r>
            <w:proofErr w:type="spellEnd"/>
            <w:r w:rsidR="00213855" w:rsidRPr="00473849">
              <w:rPr>
                <w:szCs w:val="24"/>
                <w:lang w:val="uk-UA"/>
              </w:rPr>
              <w:t>., проф. М.О., директор інституту комп'ютерних наук та інформаційних технологій Національного університету «Львівська політехніка»</w:t>
            </w:r>
          </w:p>
        </w:tc>
        <w:tc>
          <w:tcPr>
            <w:tcW w:w="3285" w:type="dxa"/>
          </w:tcPr>
          <w:p w:rsidR="00501989" w:rsidRPr="00473849" w:rsidRDefault="00473849" w:rsidP="00473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13855" w:rsidRPr="00473849">
              <w:rPr>
                <w:rFonts w:ascii="Times New Roman" w:hAnsi="Times New Roman" w:cs="Times New Roman"/>
                <w:sz w:val="24"/>
                <w:szCs w:val="24"/>
              </w:rPr>
              <w:t>азначено провідну роль іншомовної компетентності для стажування і працевлаштування в освітніх і академічних установах як в Україні, так і за кордоном.</w:t>
            </w:r>
          </w:p>
        </w:tc>
        <w:tc>
          <w:tcPr>
            <w:tcW w:w="3285" w:type="dxa"/>
          </w:tcPr>
          <w:p w:rsidR="00213855" w:rsidRPr="00473849" w:rsidRDefault="00213855" w:rsidP="00473849">
            <w:pPr>
              <w:pStyle w:val="a4"/>
              <w:rPr>
                <w:szCs w:val="24"/>
                <w:lang w:val="uk-UA"/>
              </w:rPr>
            </w:pPr>
            <w:r w:rsidRPr="00473849">
              <w:rPr>
                <w:szCs w:val="24"/>
                <w:lang w:val="uk-UA"/>
              </w:rPr>
              <w:t>Прийнято рішення про вивчення іноземної мови протягом усього періоду навчання.</w:t>
            </w:r>
          </w:p>
          <w:p w:rsidR="00501989" w:rsidRPr="00473849" w:rsidRDefault="00501989" w:rsidP="00473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6AB" w:rsidRPr="00473849" w:rsidTr="00501989">
        <w:tc>
          <w:tcPr>
            <w:tcW w:w="3285" w:type="dxa"/>
          </w:tcPr>
          <w:p w:rsidR="009366AB" w:rsidRPr="00473849" w:rsidRDefault="00473849" w:rsidP="00473849">
            <w:pPr>
              <w:pStyle w:val="a4"/>
              <w:spacing w:line="276" w:lineRule="auto"/>
              <w:rPr>
                <w:szCs w:val="24"/>
                <w:lang w:val="uk-UA"/>
              </w:rPr>
            </w:pPr>
            <w:r w:rsidRPr="00473849">
              <w:rPr>
                <w:spacing w:val="1"/>
                <w:szCs w:val="24"/>
                <w:lang w:val="uk-UA"/>
              </w:rPr>
              <w:t xml:space="preserve">Представник ТОВ «Комп’ютерна академія Міжнародної асоціації бізнес-шкіл» </w:t>
            </w:r>
            <w:proofErr w:type="spellStart"/>
            <w:r w:rsidRPr="00473849">
              <w:rPr>
                <w:spacing w:val="1"/>
                <w:szCs w:val="24"/>
                <w:lang w:val="uk-UA"/>
              </w:rPr>
              <w:t>Афонін</w:t>
            </w:r>
            <w:proofErr w:type="spellEnd"/>
            <w:r w:rsidRPr="00473849">
              <w:rPr>
                <w:spacing w:val="1"/>
                <w:szCs w:val="24"/>
                <w:lang w:val="uk-UA"/>
              </w:rPr>
              <w:t xml:space="preserve"> С.В.</w:t>
            </w:r>
          </w:p>
        </w:tc>
        <w:tc>
          <w:tcPr>
            <w:tcW w:w="3285" w:type="dxa"/>
          </w:tcPr>
          <w:p w:rsidR="00473849" w:rsidRPr="00473849" w:rsidRDefault="00473849" w:rsidP="00473849">
            <w:pPr>
              <w:pStyle w:val="a4"/>
              <w:rPr>
                <w:spacing w:val="1"/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</w:t>
            </w:r>
            <w:r w:rsidRPr="00473849">
              <w:rPr>
                <w:szCs w:val="24"/>
                <w:lang w:val="uk-UA"/>
              </w:rPr>
              <w:t xml:space="preserve">ідмітив важливість не лише професійних, а й комунікативних </w:t>
            </w:r>
            <w:proofErr w:type="spellStart"/>
            <w:r w:rsidRPr="00473849">
              <w:rPr>
                <w:szCs w:val="24"/>
                <w:lang w:val="uk-UA"/>
              </w:rPr>
              <w:t>ком</w:t>
            </w:r>
            <w:r>
              <w:rPr>
                <w:szCs w:val="24"/>
                <w:lang w:val="uk-UA"/>
              </w:rPr>
              <w:t>п</w:t>
            </w:r>
            <w:r w:rsidRPr="00473849">
              <w:rPr>
                <w:szCs w:val="24"/>
                <w:lang w:val="uk-UA"/>
              </w:rPr>
              <w:t>етентностей</w:t>
            </w:r>
            <w:proofErr w:type="spellEnd"/>
            <w:r w:rsidRPr="00473849">
              <w:rPr>
                <w:szCs w:val="24"/>
                <w:lang w:val="uk-UA"/>
              </w:rPr>
              <w:t xml:space="preserve"> для фахівців </w:t>
            </w:r>
            <w:proofErr w:type="spellStart"/>
            <w:r w:rsidRPr="00473849">
              <w:rPr>
                <w:szCs w:val="24"/>
                <w:lang w:val="uk-UA"/>
              </w:rPr>
              <w:t>ІТ-галузі</w:t>
            </w:r>
            <w:proofErr w:type="spellEnd"/>
            <w:r w:rsidRPr="00473849">
              <w:rPr>
                <w:szCs w:val="24"/>
                <w:lang w:val="uk-UA"/>
              </w:rPr>
              <w:t xml:space="preserve">. </w:t>
            </w:r>
          </w:p>
          <w:p w:rsidR="009366AB" w:rsidRPr="00473849" w:rsidRDefault="009366AB" w:rsidP="0047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366AB" w:rsidRPr="00473849" w:rsidRDefault="00473849" w:rsidP="00473849">
            <w:pPr>
              <w:pStyle w:val="a4"/>
              <w:rPr>
                <w:szCs w:val="24"/>
                <w:lang w:val="uk-UA"/>
              </w:rPr>
            </w:pPr>
            <w:r w:rsidRPr="00473849">
              <w:rPr>
                <w:szCs w:val="24"/>
                <w:lang w:val="uk-UA"/>
              </w:rPr>
              <w:t>Передбачено наскрізне вивчення іноземної мови здобувачами вищої освіти ОПП Комп’ютерна інженерія</w:t>
            </w:r>
          </w:p>
        </w:tc>
      </w:tr>
      <w:tr w:rsidR="009366AB" w:rsidRPr="00473849" w:rsidTr="00501989">
        <w:tc>
          <w:tcPr>
            <w:tcW w:w="3285" w:type="dxa"/>
          </w:tcPr>
          <w:p w:rsidR="009366AB" w:rsidRPr="00473849" w:rsidRDefault="00473849" w:rsidP="00473849">
            <w:pPr>
              <w:pStyle w:val="a4"/>
              <w:spacing w:line="276" w:lineRule="auto"/>
              <w:rPr>
                <w:szCs w:val="24"/>
                <w:lang w:val="uk-UA"/>
              </w:rPr>
            </w:pPr>
            <w:r w:rsidRPr="00473849">
              <w:rPr>
                <w:szCs w:val="24"/>
                <w:lang w:val="uk-UA"/>
              </w:rPr>
              <w:t>Студент</w:t>
            </w:r>
            <w:r>
              <w:rPr>
                <w:szCs w:val="24"/>
                <w:lang w:val="uk-UA"/>
              </w:rPr>
              <w:t xml:space="preserve"> гр. </w:t>
            </w:r>
            <w:proofErr w:type="spellStart"/>
            <w:r>
              <w:rPr>
                <w:szCs w:val="24"/>
                <w:lang w:val="uk-UA"/>
              </w:rPr>
              <w:t>МгЗКІ</w:t>
            </w:r>
            <w:proofErr w:type="spellEnd"/>
            <w:r>
              <w:rPr>
                <w:szCs w:val="24"/>
                <w:lang w:val="uk-UA"/>
              </w:rPr>
              <w:t xml:space="preserve">-21 </w:t>
            </w:r>
            <w:proofErr w:type="spellStart"/>
            <w:r>
              <w:rPr>
                <w:szCs w:val="24"/>
                <w:lang w:val="uk-UA"/>
              </w:rPr>
              <w:t>Стаценко</w:t>
            </w:r>
            <w:proofErr w:type="spellEnd"/>
            <w:r w:rsidRPr="00473849">
              <w:rPr>
                <w:szCs w:val="24"/>
                <w:lang w:val="uk-UA"/>
              </w:rPr>
              <w:t xml:space="preserve"> Д.В</w:t>
            </w:r>
          </w:p>
        </w:tc>
        <w:tc>
          <w:tcPr>
            <w:tcW w:w="3285" w:type="dxa"/>
          </w:tcPr>
          <w:p w:rsidR="009366AB" w:rsidRPr="00473849" w:rsidRDefault="00473849" w:rsidP="0047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9">
              <w:rPr>
                <w:rFonts w:ascii="Times New Roman" w:hAnsi="Times New Roman" w:cs="Times New Roman"/>
                <w:sz w:val="24"/>
                <w:szCs w:val="24"/>
              </w:rPr>
              <w:t>Сформувати компетентності пов’язані з аналізом і моделюванням складних систем</w:t>
            </w:r>
            <w:r w:rsidRPr="00473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473849" w:rsidRPr="00473849" w:rsidRDefault="00473849" w:rsidP="0047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3849">
              <w:rPr>
                <w:rFonts w:ascii="Times New Roman" w:hAnsi="Times New Roman" w:cs="Times New Roman"/>
                <w:sz w:val="24"/>
                <w:szCs w:val="24"/>
              </w:rPr>
              <w:t>ключено</w:t>
            </w:r>
            <w:r w:rsidRPr="00473849">
              <w:rPr>
                <w:rFonts w:ascii="Times New Roman" w:hAnsi="Times New Roman" w:cs="Times New Roman"/>
                <w:sz w:val="24"/>
                <w:szCs w:val="24"/>
              </w:rPr>
              <w:t xml:space="preserve"> до ОПП</w:t>
            </w:r>
            <w:r w:rsidRPr="00473849">
              <w:rPr>
                <w:rFonts w:ascii="Times New Roman" w:hAnsi="Times New Roman" w:cs="Times New Roman"/>
                <w:sz w:val="24"/>
                <w:szCs w:val="24"/>
              </w:rPr>
              <w:t xml:space="preserve"> дисципліну «Системний аналіз та імітаційне моделювання», </w:t>
            </w:r>
          </w:p>
          <w:p w:rsidR="009366AB" w:rsidRPr="00473849" w:rsidRDefault="009366AB" w:rsidP="00473849">
            <w:pPr>
              <w:pStyle w:val="a4"/>
              <w:rPr>
                <w:szCs w:val="24"/>
                <w:lang w:val="uk-UA"/>
              </w:rPr>
            </w:pPr>
          </w:p>
        </w:tc>
      </w:tr>
      <w:tr w:rsidR="009366AB" w:rsidRPr="00473849" w:rsidTr="00501989">
        <w:tc>
          <w:tcPr>
            <w:tcW w:w="3285" w:type="dxa"/>
          </w:tcPr>
          <w:p w:rsidR="00473849" w:rsidRPr="00473849" w:rsidRDefault="00473849" w:rsidP="00473849">
            <w:pPr>
              <w:pStyle w:val="a4"/>
              <w:rPr>
                <w:szCs w:val="24"/>
                <w:lang w:val="uk-UA"/>
              </w:rPr>
            </w:pPr>
            <w:proofErr w:type="spellStart"/>
            <w:r w:rsidRPr="00473849">
              <w:rPr>
                <w:spacing w:val="1"/>
                <w:szCs w:val="24"/>
                <w:lang w:val="uk-UA"/>
              </w:rPr>
              <w:t>ПрАТ</w:t>
            </w:r>
            <w:proofErr w:type="spellEnd"/>
            <w:r w:rsidRPr="00473849">
              <w:rPr>
                <w:spacing w:val="1"/>
                <w:szCs w:val="24"/>
                <w:lang w:val="uk-UA"/>
              </w:rPr>
              <w:t xml:space="preserve"> «Комбінат «Тепличний» (м. Київ).</w:t>
            </w:r>
          </w:p>
          <w:p w:rsidR="009366AB" w:rsidRPr="00473849" w:rsidRDefault="009366AB" w:rsidP="00473849">
            <w:pPr>
              <w:pStyle w:val="a4"/>
              <w:spacing w:line="276" w:lineRule="auto"/>
              <w:rPr>
                <w:szCs w:val="24"/>
                <w:lang w:val="uk-UA"/>
              </w:rPr>
            </w:pPr>
          </w:p>
        </w:tc>
        <w:tc>
          <w:tcPr>
            <w:tcW w:w="3285" w:type="dxa"/>
          </w:tcPr>
          <w:p w:rsidR="009366AB" w:rsidRPr="00473849" w:rsidRDefault="00473849" w:rsidP="0047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Враховувати стрімкий  розвиток інформаційних технологій і зростання їх ролі в усіх сферах людської діяльності.</w:t>
            </w:r>
          </w:p>
        </w:tc>
        <w:tc>
          <w:tcPr>
            <w:tcW w:w="3285" w:type="dxa"/>
          </w:tcPr>
          <w:p w:rsidR="00473849" w:rsidRPr="00473849" w:rsidRDefault="00473849" w:rsidP="00473849">
            <w:pPr>
              <w:pStyle w:val="a4"/>
              <w:rPr>
                <w:szCs w:val="24"/>
                <w:lang w:val="uk-UA"/>
              </w:rPr>
            </w:pPr>
            <w:r w:rsidRPr="00473849">
              <w:rPr>
                <w:szCs w:val="24"/>
                <w:lang w:val="uk-UA"/>
              </w:rPr>
              <w:t>В</w:t>
            </w:r>
            <w:r w:rsidRPr="00473849">
              <w:rPr>
                <w:szCs w:val="24"/>
                <w:lang w:val="uk-UA"/>
              </w:rPr>
              <w:t>рахован</w:t>
            </w:r>
            <w:r w:rsidRPr="00473849">
              <w:rPr>
                <w:szCs w:val="24"/>
                <w:lang w:val="uk-UA"/>
              </w:rPr>
              <w:t>о</w:t>
            </w:r>
            <w:r w:rsidRPr="00473849">
              <w:rPr>
                <w:szCs w:val="24"/>
                <w:lang w:val="uk-UA"/>
              </w:rPr>
              <w:t xml:space="preserve"> при уточненні ПРН1 «Мати знання з комп'ютерної інженерії, необхідні для дослідження, створення та впровадження комп’ютерних систем та мереж в різних сферах».</w:t>
            </w:r>
          </w:p>
          <w:p w:rsidR="009366AB" w:rsidRPr="00473849" w:rsidRDefault="009366AB" w:rsidP="00473849">
            <w:pPr>
              <w:pStyle w:val="a4"/>
              <w:rPr>
                <w:szCs w:val="24"/>
                <w:lang w:val="uk-UA"/>
              </w:rPr>
            </w:pPr>
          </w:p>
        </w:tc>
      </w:tr>
    </w:tbl>
    <w:p w:rsidR="00501989" w:rsidRPr="00213855" w:rsidRDefault="00501989">
      <w:pPr>
        <w:rPr>
          <w:rFonts w:ascii="Times New Roman" w:hAnsi="Times New Roman" w:cs="Times New Roman"/>
          <w:sz w:val="28"/>
          <w:szCs w:val="28"/>
        </w:rPr>
      </w:pPr>
    </w:p>
    <w:p w:rsidR="00501989" w:rsidRPr="00213855" w:rsidRDefault="00501989"/>
    <w:sectPr w:rsidR="00501989" w:rsidRPr="00213855" w:rsidSect="004907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1989"/>
    <w:rsid w:val="001C62F7"/>
    <w:rsid w:val="00213855"/>
    <w:rsid w:val="00473849"/>
    <w:rsid w:val="004907D3"/>
    <w:rsid w:val="00501989"/>
    <w:rsid w:val="005571B9"/>
    <w:rsid w:val="009366AB"/>
    <w:rsid w:val="00C50827"/>
    <w:rsid w:val="00D07E04"/>
    <w:rsid w:val="00E42B94"/>
    <w:rsid w:val="00F3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019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501989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019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501989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3</cp:revision>
  <dcterms:created xsi:type="dcterms:W3CDTF">2022-09-20T10:09:00Z</dcterms:created>
  <dcterms:modified xsi:type="dcterms:W3CDTF">2022-09-20T10:20:00Z</dcterms:modified>
</cp:coreProperties>
</file>