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F4" w:rsidRPr="005B05F4" w:rsidRDefault="005B05F4" w:rsidP="005B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F4">
        <w:rPr>
          <w:rFonts w:ascii="Times New Roman" w:hAnsi="Times New Roman" w:cs="Times New Roman"/>
          <w:b/>
          <w:sz w:val="28"/>
          <w:szCs w:val="28"/>
        </w:rPr>
        <w:t xml:space="preserve">Пропозиції </w:t>
      </w:r>
      <w:proofErr w:type="spellStart"/>
      <w:r w:rsidRPr="005B05F4">
        <w:rPr>
          <w:rFonts w:ascii="Times New Roman" w:hAnsi="Times New Roman" w:cs="Times New Roman"/>
          <w:b/>
          <w:sz w:val="28"/>
          <w:szCs w:val="28"/>
        </w:rPr>
        <w:t>стейкхолдерів</w:t>
      </w:r>
      <w:proofErr w:type="spellEnd"/>
    </w:p>
    <w:p w:rsidR="005B05F4" w:rsidRPr="005B05F4" w:rsidRDefault="005B05F4" w:rsidP="005B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F4">
        <w:rPr>
          <w:rFonts w:ascii="Times New Roman" w:hAnsi="Times New Roman" w:cs="Times New Roman"/>
          <w:b/>
          <w:sz w:val="28"/>
          <w:szCs w:val="28"/>
        </w:rPr>
        <w:t xml:space="preserve">щодо оптимізації </w:t>
      </w:r>
      <w:proofErr w:type="spellStart"/>
      <w:r w:rsidRPr="005B05F4">
        <w:rPr>
          <w:rFonts w:ascii="Times New Roman" w:hAnsi="Times New Roman" w:cs="Times New Roman"/>
          <w:b/>
          <w:sz w:val="28"/>
          <w:szCs w:val="28"/>
        </w:rPr>
        <w:t>освітньо-наукової</w:t>
      </w:r>
      <w:proofErr w:type="spellEnd"/>
      <w:r w:rsidRPr="005B05F4">
        <w:rPr>
          <w:rFonts w:ascii="Times New Roman" w:hAnsi="Times New Roman" w:cs="Times New Roman"/>
          <w:b/>
          <w:sz w:val="28"/>
          <w:szCs w:val="28"/>
        </w:rPr>
        <w:t xml:space="preserve"> програми </w:t>
      </w:r>
    </w:p>
    <w:p w:rsidR="005B05F4" w:rsidRPr="005B05F4" w:rsidRDefault="005B05F4" w:rsidP="005B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F4">
        <w:rPr>
          <w:rFonts w:ascii="Times New Roman" w:hAnsi="Times New Roman" w:cs="Times New Roman"/>
          <w:b/>
          <w:sz w:val="28"/>
          <w:szCs w:val="28"/>
        </w:rPr>
        <w:t xml:space="preserve">«Підприємництво, торгівля та біржова діяльність» </w:t>
      </w:r>
    </w:p>
    <w:p w:rsidR="00616A7A" w:rsidRDefault="005B05F4" w:rsidP="005B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F4">
        <w:rPr>
          <w:rFonts w:ascii="Times New Roman" w:hAnsi="Times New Roman" w:cs="Times New Roman"/>
          <w:b/>
          <w:sz w:val="28"/>
          <w:szCs w:val="28"/>
        </w:rPr>
        <w:t>підготовки фахівців третього (</w:t>
      </w:r>
      <w:proofErr w:type="spellStart"/>
      <w:r w:rsidRPr="005B05F4">
        <w:rPr>
          <w:rFonts w:ascii="Times New Roman" w:hAnsi="Times New Roman" w:cs="Times New Roman"/>
          <w:b/>
          <w:sz w:val="28"/>
          <w:szCs w:val="28"/>
        </w:rPr>
        <w:t>освітньо-наукового</w:t>
      </w:r>
      <w:proofErr w:type="spellEnd"/>
      <w:r w:rsidRPr="005B05F4">
        <w:rPr>
          <w:rFonts w:ascii="Times New Roman" w:hAnsi="Times New Roman" w:cs="Times New Roman"/>
          <w:b/>
          <w:sz w:val="28"/>
          <w:szCs w:val="28"/>
        </w:rPr>
        <w:t>) рівня вищої освіти за спеціальністю 076 «Підприємництво, торгівля та біржова діяльність»</w:t>
      </w:r>
    </w:p>
    <w:p w:rsidR="00930A72" w:rsidRDefault="00930A72" w:rsidP="005B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30A72" w:rsidRPr="0057058E" w:rsidTr="00930A72">
        <w:tc>
          <w:tcPr>
            <w:tcW w:w="3285" w:type="dxa"/>
          </w:tcPr>
          <w:p w:rsidR="00930A72" w:rsidRPr="0057058E" w:rsidRDefault="00930A72" w:rsidP="005B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285" w:type="dxa"/>
          </w:tcPr>
          <w:p w:rsidR="00930A72" w:rsidRPr="0057058E" w:rsidRDefault="00930A72" w:rsidP="005B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пропозиції</w:t>
            </w:r>
          </w:p>
        </w:tc>
        <w:tc>
          <w:tcPr>
            <w:tcW w:w="3285" w:type="dxa"/>
          </w:tcPr>
          <w:p w:rsidR="00930A72" w:rsidRPr="0057058E" w:rsidRDefault="00930A72" w:rsidP="005B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Рішення </w:t>
            </w:r>
            <w:proofErr w:type="spellStart"/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>проєктної</w:t>
            </w:r>
            <w:proofErr w:type="spellEnd"/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групи</w:t>
            </w:r>
          </w:p>
        </w:tc>
      </w:tr>
      <w:tr w:rsidR="00930A72" w:rsidRPr="0057058E" w:rsidTr="00930A72">
        <w:tc>
          <w:tcPr>
            <w:tcW w:w="3285" w:type="dxa"/>
          </w:tcPr>
          <w:p w:rsidR="00930A72" w:rsidRPr="0057058E" w:rsidRDefault="0057058E" w:rsidP="005B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930A72" w:rsidRPr="0057058E" w:rsidRDefault="0057058E" w:rsidP="005B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930A72" w:rsidRPr="0057058E" w:rsidRDefault="0057058E" w:rsidP="005B0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058E" w:rsidRPr="0057058E" w:rsidTr="00930A72">
        <w:tc>
          <w:tcPr>
            <w:tcW w:w="3285" w:type="dxa"/>
          </w:tcPr>
          <w:p w:rsidR="0057058E" w:rsidRDefault="00325D0E" w:rsidP="0057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Вікторія Чобіток</w:t>
            </w:r>
            <w:r w:rsidR="00570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058E"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</w:p>
          <w:p w:rsidR="0057058E" w:rsidRPr="0057058E" w:rsidRDefault="0057058E" w:rsidP="0057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26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кафедри маркетингу і торговельного підприємництва Навчально-наукового інституту педагогіки, психології, менеджменту та освіти дорослих Української інженерно</w:t>
            </w:r>
            <w:r w:rsidR="00ED716E">
              <w:rPr>
                <w:rFonts w:ascii="Times New Roman" w:hAnsi="Times New Roman" w:cs="Times New Roman"/>
                <w:sz w:val="24"/>
                <w:szCs w:val="24"/>
              </w:rPr>
              <w:t>-педагогічної академії</w:t>
            </w:r>
          </w:p>
        </w:tc>
        <w:tc>
          <w:tcPr>
            <w:tcW w:w="3285" w:type="dxa"/>
          </w:tcPr>
          <w:p w:rsidR="003B79B3" w:rsidRPr="0057058E" w:rsidRDefault="00C83DB1" w:rsidP="0026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Запропоновано </w:t>
            </w:r>
            <w:r w:rsidR="002859E3">
              <w:rPr>
                <w:rFonts w:ascii="Times New Roman" w:hAnsi="Times New Roman" w:cs="Times New Roman"/>
                <w:sz w:val="24"/>
                <w:szCs w:val="24"/>
              </w:rPr>
              <w:t>ввести до складу робочої групи ОНП «Підприємництво, торгівля та біржова діяльність» представника із здобувачів вищої освіти третього (</w:t>
            </w:r>
            <w:proofErr w:type="spellStart"/>
            <w:r w:rsidR="002859E3">
              <w:rPr>
                <w:rFonts w:ascii="Times New Roman" w:hAnsi="Times New Roman" w:cs="Times New Roman"/>
                <w:sz w:val="24"/>
                <w:szCs w:val="24"/>
              </w:rPr>
              <w:t>освітньо-наукового</w:t>
            </w:r>
            <w:proofErr w:type="spellEnd"/>
            <w:r w:rsidR="002859E3">
              <w:rPr>
                <w:rFonts w:ascii="Times New Roman" w:hAnsi="Times New Roman" w:cs="Times New Roman"/>
                <w:sz w:val="24"/>
                <w:szCs w:val="24"/>
              </w:rPr>
              <w:t>) рівня</w:t>
            </w:r>
            <w:r w:rsidR="00EA2D0C">
              <w:rPr>
                <w:rFonts w:ascii="Times New Roman" w:hAnsi="Times New Roman" w:cs="Times New Roman"/>
                <w:sz w:val="24"/>
                <w:szCs w:val="24"/>
              </w:rPr>
              <w:t xml:space="preserve"> (аспіранта</w:t>
            </w:r>
            <w:r w:rsidR="008D17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0B" w:rsidRPr="008D170B">
              <w:rPr>
                <w:rFonts w:ascii="Times New Roman" w:hAnsi="Times New Roman" w:cs="Times New Roman"/>
                <w:sz w:val="24"/>
                <w:szCs w:val="24"/>
              </w:rPr>
              <w:t xml:space="preserve">задля більш </w:t>
            </w:r>
            <w:proofErr w:type="spellStart"/>
            <w:r w:rsidR="008D170B" w:rsidRPr="008D170B">
              <w:rPr>
                <w:rFonts w:ascii="Times New Roman" w:hAnsi="Times New Roman" w:cs="Times New Roman"/>
                <w:sz w:val="24"/>
                <w:szCs w:val="24"/>
              </w:rPr>
              <w:t>сконцерованої</w:t>
            </w:r>
            <w:proofErr w:type="spellEnd"/>
            <w:r w:rsidR="008D170B" w:rsidRPr="008D170B">
              <w:rPr>
                <w:rFonts w:ascii="Times New Roman" w:hAnsi="Times New Roman" w:cs="Times New Roman"/>
                <w:sz w:val="24"/>
                <w:szCs w:val="24"/>
              </w:rPr>
              <w:t xml:space="preserve"> співпраці, направленої на удосконалення ОНП та покращення якості</w:t>
            </w:r>
            <w:r w:rsidR="0026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0B" w:rsidRPr="008D170B">
              <w:rPr>
                <w:rFonts w:ascii="Times New Roman" w:hAnsi="Times New Roman" w:cs="Times New Roman"/>
                <w:sz w:val="24"/>
                <w:szCs w:val="24"/>
              </w:rPr>
              <w:t>підготовки майбутніх фахівців.</w:t>
            </w:r>
            <w:r w:rsidR="008D170B" w:rsidRPr="0057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521A4A" w:rsidRDefault="00521A4A" w:rsidP="00521A4A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Враховано: до складу робочої групи введено представника здобувачів</w:t>
            </w:r>
            <w:r w:rsidR="004215A9">
              <w:rPr>
                <w:sz w:val="24"/>
                <w:szCs w:val="24"/>
              </w:rPr>
              <w:t xml:space="preserve"> третього (</w:t>
            </w:r>
            <w:proofErr w:type="spellStart"/>
            <w:r w:rsidR="004215A9">
              <w:rPr>
                <w:sz w:val="24"/>
                <w:szCs w:val="24"/>
              </w:rPr>
              <w:t>освітньо-наукового</w:t>
            </w:r>
            <w:proofErr w:type="spellEnd"/>
            <w:r w:rsidR="004215A9">
              <w:rPr>
                <w:sz w:val="24"/>
                <w:szCs w:val="24"/>
              </w:rPr>
              <w:t xml:space="preserve">) рівня вищої освіти </w:t>
            </w:r>
            <w:r>
              <w:rPr>
                <w:sz w:val="24"/>
                <w:szCs w:val="24"/>
              </w:rPr>
              <w:t xml:space="preserve"> –</w:t>
            </w:r>
            <w:r w:rsidR="004215A9">
              <w:rPr>
                <w:sz w:val="24"/>
                <w:szCs w:val="24"/>
              </w:rPr>
              <w:t xml:space="preserve"> </w:t>
            </w:r>
            <w:proofErr w:type="spellStart"/>
            <w:r w:rsidR="004215A9">
              <w:rPr>
                <w:sz w:val="24"/>
                <w:szCs w:val="24"/>
              </w:rPr>
              <w:t>Свінціцьку</w:t>
            </w:r>
            <w:proofErr w:type="spellEnd"/>
            <w:r w:rsidR="004215A9">
              <w:rPr>
                <w:sz w:val="24"/>
                <w:szCs w:val="24"/>
              </w:rPr>
              <w:t xml:space="preserve"> Наталію Григорівну.</w:t>
            </w:r>
          </w:p>
          <w:p w:rsidR="002636D4" w:rsidRDefault="002636D4" w:rsidP="002636D4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Дане питання розглянуто на засіданні кафедри </w:t>
            </w:r>
            <w:bookmarkStart w:id="0" w:name="_GoBack"/>
            <w:bookmarkEnd w:id="0"/>
            <w:r w:rsidRPr="00EC1571">
              <w:rPr>
                <w:bCs/>
                <w:iCs/>
                <w:sz w:val="24"/>
                <w:szCs w:val="24"/>
              </w:rPr>
              <w:t xml:space="preserve">підприємництва та бізнесу (протокол № </w:t>
            </w:r>
            <w:r w:rsidR="00EC1571" w:rsidRPr="00EC1571">
              <w:rPr>
                <w:bCs/>
                <w:iCs/>
                <w:sz w:val="24"/>
                <w:szCs w:val="24"/>
              </w:rPr>
              <w:t xml:space="preserve">1 від 01.08. </w:t>
            </w:r>
            <w:r w:rsidRPr="00EC1571">
              <w:rPr>
                <w:bCs/>
                <w:iCs/>
                <w:sz w:val="24"/>
                <w:szCs w:val="24"/>
              </w:rPr>
              <w:t>2022р.</w:t>
            </w:r>
          </w:p>
          <w:p w:rsidR="002636D4" w:rsidRDefault="002636D4" w:rsidP="00521A4A">
            <w:pPr>
              <w:pStyle w:val="TableParagraph"/>
              <w:tabs>
                <w:tab w:val="left" w:pos="2122"/>
              </w:tabs>
              <w:spacing w:line="281" w:lineRule="auto"/>
              <w:ind w:left="106" w:right="101"/>
              <w:jc w:val="left"/>
              <w:rPr>
                <w:sz w:val="24"/>
                <w:szCs w:val="24"/>
              </w:rPr>
            </w:pPr>
          </w:p>
          <w:p w:rsidR="0057058E" w:rsidRPr="0057058E" w:rsidRDefault="0057058E" w:rsidP="0057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58E" w:rsidRPr="0057058E" w:rsidTr="00930A72">
        <w:tc>
          <w:tcPr>
            <w:tcW w:w="3285" w:type="dxa"/>
          </w:tcPr>
          <w:p w:rsidR="0057058E" w:rsidRPr="0057058E" w:rsidRDefault="00325D0E" w:rsidP="00325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Кравченко декан факультету менеджменту та маркетингу Національного технічного університету  України «Київський політехнічний інститут ім.. Ігоря Сікорського», д.е.н., професор.</w:t>
            </w:r>
          </w:p>
        </w:tc>
        <w:tc>
          <w:tcPr>
            <w:tcW w:w="3285" w:type="dxa"/>
          </w:tcPr>
          <w:p w:rsidR="0057058E" w:rsidRPr="0057058E" w:rsidRDefault="00D57F4D" w:rsidP="00D5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519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Підприємництво, торгівля та біржова діяльність</w:t>
            </w:r>
            <w:r w:rsidRPr="009A2519">
              <w:rPr>
                <w:rFonts w:ascii="Times New Roman" w:hAnsi="Times New Roman" w:cs="Times New Roman"/>
                <w:sz w:val="24"/>
                <w:szCs w:val="24"/>
              </w:rPr>
              <w:t xml:space="preserve">» варто формувати із використанням норм, які встановлені стандартом вищої освіти за цією спеціальністю. При визначенні фахових компетентностей та програмних результатів навчання проектна група також має врахувати традиції освітньої діяльності КНУТД. </w:t>
            </w:r>
          </w:p>
        </w:tc>
        <w:tc>
          <w:tcPr>
            <w:tcW w:w="3285" w:type="dxa"/>
          </w:tcPr>
          <w:p w:rsidR="00EA0EB7" w:rsidRPr="00B438AE" w:rsidRDefault="00EA0EB7" w:rsidP="00E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Враховано.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Згідно Положення про розробку освітніх програм в КНУТД</w:t>
            </w:r>
          </w:p>
          <w:p w:rsidR="0057058E" w:rsidRDefault="00EA0EB7" w:rsidP="00EA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екст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П доповнено відповідною інформацією</w:t>
            </w:r>
          </w:p>
          <w:p w:rsidR="001B25A3" w:rsidRPr="0057058E" w:rsidRDefault="001B25A3" w:rsidP="001B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(програмні результати сформовані за трьома  блоками, а саме: 1) знання та розуміння; 2) застосування знань та розумінь (уміння); 3) формування суджень).</w:t>
            </w:r>
          </w:p>
        </w:tc>
      </w:tr>
      <w:tr w:rsidR="0057058E" w:rsidRPr="0057058E" w:rsidTr="00930A72">
        <w:tc>
          <w:tcPr>
            <w:tcW w:w="3285" w:type="dxa"/>
          </w:tcPr>
          <w:p w:rsidR="0057058E" w:rsidRPr="0057058E" w:rsidRDefault="009B7E44" w:rsidP="009B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ГО «Науково-дослідного інституту економічного розвитку», д.е.н., професор</w:t>
            </w:r>
          </w:p>
        </w:tc>
        <w:tc>
          <w:tcPr>
            <w:tcW w:w="3285" w:type="dxa"/>
          </w:tcPr>
          <w:p w:rsidR="0057058E" w:rsidRPr="0057058E" w:rsidRDefault="00842032" w:rsidP="0084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2519">
              <w:rPr>
                <w:rFonts w:ascii="Times New Roman" w:hAnsi="Times New Roman" w:cs="Times New Roman"/>
                <w:sz w:val="24"/>
                <w:szCs w:val="24"/>
              </w:rPr>
              <w:t>ри створенні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519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необхідно </w:t>
            </w:r>
            <w:r w:rsidRPr="009A2519">
              <w:rPr>
                <w:rFonts w:ascii="Times New Roman" w:hAnsi="Times New Roman" w:cs="Times New Roman"/>
                <w:sz w:val="24"/>
                <w:szCs w:val="24"/>
              </w:rPr>
              <w:t xml:space="preserve">враховувати підходи особливості підготовки за даною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</w:rPr>
              <w:t>освітньо-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науковою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програмою, що сформувалися у зарубіжних та вітчизняних закладах вищої освіти</w:t>
            </w:r>
          </w:p>
        </w:tc>
        <w:tc>
          <w:tcPr>
            <w:tcW w:w="3285" w:type="dxa"/>
          </w:tcPr>
          <w:p w:rsidR="0057058E" w:rsidRPr="0057058E" w:rsidRDefault="00842032" w:rsidP="009B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Враховано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Текст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П доповнено відповідною інформацією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(допрацьовано</w:t>
            </w:r>
            <w:r w:rsidR="009B7E44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E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унікальність</w:t>
            </w:r>
            <w:r w:rsidR="009B7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даної програми)</w:t>
            </w:r>
          </w:p>
        </w:tc>
      </w:tr>
      <w:tr w:rsidR="00B6719C" w:rsidRPr="0057058E" w:rsidTr="00930A72">
        <w:tc>
          <w:tcPr>
            <w:tcW w:w="3285" w:type="dxa"/>
          </w:tcPr>
          <w:p w:rsidR="00B6719C" w:rsidRDefault="0067100B" w:rsidP="009B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Мар’яна Шкода д.е.н., доц.., професор кафедри підприємництва та бізнесу КНУТД</w:t>
            </w:r>
          </w:p>
        </w:tc>
        <w:tc>
          <w:tcPr>
            <w:tcW w:w="3285" w:type="dxa"/>
          </w:tcPr>
          <w:p w:rsidR="00B6719C" w:rsidRDefault="00B6719C" w:rsidP="009A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2519">
              <w:rPr>
                <w:rFonts w:ascii="Times New Roman" w:hAnsi="Times New Roman" w:cs="Times New Roman"/>
                <w:sz w:val="24"/>
                <w:szCs w:val="24"/>
              </w:rPr>
              <w:t>ід час формулювання цілей та програмних результатів навчання О</w:t>
            </w:r>
            <w:r w:rsidR="00E75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519">
              <w:rPr>
                <w:rFonts w:ascii="Times New Roman" w:hAnsi="Times New Roman" w:cs="Times New Roman"/>
                <w:sz w:val="24"/>
                <w:szCs w:val="24"/>
              </w:rPr>
              <w:t xml:space="preserve">П необхідно врахувати концептуальні засади місії та стратегії Київського національного університету технологій та </w:t>
            </w:r>
            <w:r w:rsidRPr="009A2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дизайну. Виходячи зі Стратегії розвитку КНУТД на 2019-2023 рр. щодо орієнтації </w:t>
            </w:r>
            <w:r w:rsidR="009A28AE" w:rsidRPr="00EC1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9A28AE" w:rsidRPr="00EC1571">
              <w:rPr>
                <w:rFonts w:ascii="Times New Roman" w:hAnsi="Times New Roman" w:cs="Times New Roman"/>
                <w:color w:val="000000" w:themeColor="text1"/>
              </w:rPr>
              <w:t xml:space="preserve"> впровадження на високому рівні діяльності, яка забезпечує здобуття особами вищої освіти відповідного ступеня за обраними ними спеціальностями;</w:t>
            </w:r>
            <w:r w:rsidR="009A28AE" w:rsidRPr="00EC1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28AE" w:rsidRPr="00EC1571">
              <w:rPr>
                <w:rFonts w:ascii="Times New Roman" w:hAnsi="Times New Roman" w:cs="Times New Roman"/>
                <w:color w:val="000000" w:themeColor="text1"/>
              </w:rPr>
              <w:t>забезпечення органічного поєднання в освітньому процесі освітньої, наукової та інноваційної діяльності; створення умов для реалізації учасниками освітнього процесу їхніх здібностей і талантів</w:t>
            </w:r>
            <w:r w:rsidR="009A28AE" w:rsidRPr="00EC1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1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A2519">
              <w:rPr>
                <w:rFonts w:ascii="Times New Roman" w:hAnsi="Times New Roman" w:cs="Times New Roman"/>
                <w:sz w:val="24"/>
                <w:szCs w:val="24"/>
              </w:rPr>
              <w:t xml:space="preserve"> метою підвищення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</w:rPr>
              <w:t>інноваційності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</w:rPr>
              <w:t xml:space="preserve"> та ефективності, збереження традиційних академічних цінностей та реалізації засад сталого розвитку.</w:t>
            </w:r>
            <w:r w:rsidR="009A28AE" w:rsidRPr="006D47AF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3285" w:type="dxa"/>
          </w:tcPr>
          <w:p w:rsidR="00B6719C" w:rsidRPr="00B438AE" w:rsidRDefault="009A28AE" w:rsidP="009A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Враховано.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Текст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П доповнено відповідною інформацією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(доопрацьовано в п. 2 «Мета освітньої програми» </w:t>
            </w:r>
            <w:r w:rsidR="0067100B">
              <w:rPr>
                <w:rFonts w:ascii="Times New Roman" w:hAnsi="Times New Roman" w:cs="Times New Roman"/>
                <w:sz w:val="24"/>
                <w:szCs w:val="24"/>
              </w:rPr>
              <w:t xml:space="preserve">профілю </w:t>
            </w:r>
            <w:proofErr w:type="spellStart"/>
            <w:r w:rsidR="0067100B">
              <w:rPr>
                <w:rFonts w:ascii="Times New Roman" w:hAnsi="Times New Roman" w:cs="Times New Roman"/>
                <w:sz w:val="24"/>
                <w:szCs w:val="24"/>
              </w:rPr>
              <w:t>освітньо-наукової</w:t>
            </w:r>
            <w:proofErr w:type="spellEnd"/>
            <w:r w:rsidR="006710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програми).</w:t>
            </w:r>
          </w:p>
        </w:tc>
      </w:tr>
    </w:tbl>
    <w:p w:rsidR="00930A72" w:rsidRPr="005B05F4" w:rsidRDefault="00930A72" w:rsidP="005B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0A72" w:rsidRPr="005B05F4" w:rsidSect="00AA6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3029"/>
    <w:rsid w:val="001B25A3"/>
    <w:rsid w:val="002636D4"/>
    <w:rsid w:val="002763F9"/>
    <w:rsid w:val="002859E3"/>
    <w:rsid w:val="00302DD9"/>
    <w:rsid w:val="00325D0E"/>
    <w:rsid w:val="003B79B3"/>
    <w:rsid w:val="004215A9"/>
    <w:rsid w:val="00521A4A"/>
    <w:rsid w:val="0057058E"/>
    <w:rsid w:val="00587283"/>
    <w:rsid w:val="005B05F4"/>
    <w:rsid w:val="0067100B"/>
    <w:rsid w:val="006E6727"/>
    <w:rsid w:val="006F3029"/>
    <w:rsid w:val="00842032"/>
    <w:rsid w:val="008B22DC"/>
    <w:rsid w:val="008D170B"/>
    <w:rsid w:val="00930A72"/>
    <w:rsid w:val="009A28AE"/>
    <w:rsid w:val="009B7E44"/>
    <w:rsid w:val="00A73228"/>
    <w:rsid w:val="00AA69C9"/>
    <w:rsid w:val="00AD4B21"/>
    <w:rsid w:val="00B6719C"/>
    <w:rsid w:val="00BE48A1"/>
    <w:rsid w:val="00C83DB1"/>
    <w:rsid w:val="00CA3652"/>
    <w:rsid w:val="00CA508D"/>
    <w:rsid w:val="00D57F4D"/>
    <w:rsid w:val="00DD2FE3"/>
    <w:rsid w:val="00E75FDF"/>
    <w:rsid w:val="00EA0EB7"/>
    <w:rsid w:val="00EA2D0C"/>
    <w:rsid w:val="00EC1571"/>
    <w:rsid w:val="00E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21A4A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2020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Admin</cp:lastModifiedBy>
  <cp:revision>21</cp:revision>
  <dcterms:created xsi:type="dcterms:W3CDTF">2023-03-22T19:00:00Z</dcterms:created>
  <dcterms:modified xsi:type="dcterms:W3CDTF">2023-03-23T10:32:00Z</dcterms:modified>
</cp:coreProperties>
</file>